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CFC48" w14:textId="77777777" w:rsidR="006C7DAD" w:rsidRDefault="006C7DAD" w:rsidP="006C7DAD">
      <w:pPr>
        <w:jc w:val="center"/>
        <w:rPr>
          <w:rFonts w:ascii="Times New Roman" w:hAnsi="Times New Roman"/>
          <w:b/>
        </w:rPr>
      </w:pPr>
    </w:p>
    <w:p w14:paraId="28B8D098" w14:textId="77777777" w:rsidR="006C7DAD" w:rsidRDefault="006C7DAD" w:rsidP="006C7DAD">
      <w:pPr>
        <w:jc w:val="center"/>
        <w:rPr>
          <w:rFonts w:ascii="Times New Roman" w:hAnsi="Times New Roman"/>
          <w:b/>
        </w:rPr>
      </w:pPr>
    </w:p>
    <w:p w14:paraId="5AB1A835" w14:textId="77777777" w:rsidR="006C7DAD" w:rsidRDefault="006C7DAD" w:rsidP="006C7DAD">
      <w:pPr>
        <w:jc w:val="center"/>
        <w:rPr>
          <w:rFonts w:ascii="Times New Roman" w:hAnsi="Times New Roman"/>
          <w:b/>
        </w:rPr>
      </w:pPr>
    </w:p>
    <w:p w14:paraId="40617914" w14:textId="77777777" w:rsidR="006C7DAD" w:rsidRDefault="006C7DAD" w:rsidP="006C7DAD">
      <w:pPr>
        <w:jc w:val="center"/>
        <w:rPr>
          <w:rFonts w:ascii="Times New Roman" w:hAnsi="Times New Roman"/>
          <w:b/>
        </w:rPr>
      </w:pPr>
    </w:p>
    <w:p w14:paraId="12BAC0EF" w14:textId="77777777" w:rsidR="006C7DAD" w:rsidRDefault="006C7DAD" w:rsidP="006C7DAD">
      <w:pPr>
        <w:jc w:val="center"/>
        <w:rPr>
          <w:rFonts w:ascii="Times New Roman" w:hAnsi="Times New Roman"/>
          <w:b/>
        </w:rPr>
      </w:pPr>
    </w:p>
    <w:p w14:paraId="04A284C9" w14:textId="77777777" w:rsidR="006C7DAD" w:rsidRDefault="006C7DAD" w:rsidP="006C7DAD">
      <w:pPr>
        <w:jc w:val="center"/>
        <w:rPr>
          <w:rFonts w:ascii="Times New Roman" w:hAnsi="Times New Roman"/>
          <w:b/>
        </w:rPr>
      </w:pPr>
    </w:p>
    <w:p w14:paraId="6FB40A22" w14:textId="77777777" w:rsidR="006C7DAD" w:rsidRDefault="006C7DAD" w:rsidP="006C7DAD">
      <w:pPr>
        <w:jc w:val="center"/>
        <w:rPr>
          <w:rFonts w:ascii="Times New Roman" w:hAnsi="Times New Roman"/>
          <w:b/>
        </w:rPr>
      </w:pPr>
    </w:p>
    <w:p w14:paraId="358FB082" w14:textId="77777777" w:rsidR="006C7DAD" w:rsidRDefault="006C7DAD" w:rsidP="006C7DAD">
      <w:pPr>
        <w:jc w:val="center"/>
        <w:rPr>
          <w:rFonts w:ascii="Times New Roman" w:hAnsi="Times New Roman"/>
          <w:b/>
        </w:rPr>
      </w:pPr>
    </w:p>
    <w:p w14:paraId="321CB228" w14:textId="77777777" w:rsidR="006C7DAD" w:rsidRDefault="006C7DAD" w:rsidP="006C7DAD">
      <w:pPr>
        <w:jc w:val="center"/>
        <w:rPr>
          <w:rFonts w:ascii="Times New Roman" w:hAnsi="Times New Roman"/>
          <w:b/>
        </w:rPr>
      </w:pPr>
    </w:p>
    <w:p w14:paraId="0F045595" w14:textId="77777777" w:rsidR="006C7DAD" w:rsidRDefault="006C7DAD" w:rsidP="006C7DAD">
      <w:pPr>
        <w:jc w:val="center"/>
        <w:rPr>
          <w:rFonts w:ascii="Times New Roman" w:hAnsi="Times New Roman"/>
          <w:b/>
        </w:rPr>
      </w:pPr>
    </w:p>
    <w:p w14:paraId="49CDD88F" w14:textId="11EB6813" w:rsidR="006C7DAD" w:rsidRDefault="006C7DAD" w:rsidP="006C7DAD">
      <w:pPr>
        <w:jc w:val="center"/>
        <w:rPr>
          <w:rFonts w:ascii="Times New Roman" w:hAnsi="Times New Roman"/>
          <w:b/>
        </w:rPr>
      </w:pPr>
      <w:r w:rsidRPr="006C7DAD">
        <w:rPr>
          <w:rFonts w:ascii="Times New Roman" w:hAnsi="Times New Roman"/>
          <w:b/>
        </w:rPr>
        <w:t>Ethical Boundaries and Practices</w:t>
      </w:r>
    </w:p>
    <w:p w14:paraId="221F8476" w14:textId="77777777" w:rsidR="006C7DAD" w:rsidRPr="006C7DAD" w:rsidRDefault="006C7DAD" w:rsidP="006C7DAD">
      <w:pPr>
        <w:jc w:val="center"/>
        <w:rPr>
          <w:rFonts w:ascii="Times New Roman" w:hAnsi="Times New Roman"/>
          <w:b/>
        </w:rPr>
      </w:pPr>
    </w:p>
    <w:p w14:paraId="40ED6902" w14:textId="77777777" w:rsidR="006C7DAD" w:rsidRDefault="006C7DAD" w:rsidP="006C7DAD">
      <w:pPr>
        <w:spacing w:line="480" w:lineRule="auto"/>
        <w:jc w:val="center"/>
        <w:rPr>
          <w:rFonts w:ascii="Times New Roman" w:hAnsi="Times New Roman"/>
        </w:rPr>
      </w:pPr>
      <w:r w:rsidRPr="004322D2">
        <w:rPr>
          <w:rFonts w:ascii="Times New Roman" w:hAnsi="Times New Roman"/>
        </w:rPr>
        <w:t>Ame Macleod</w:t>
      </w:r>
    </w:p>
    <w:p w14:paraId="6EE2451F" w14:textId="77777777" w:rsidR="006C7DAD" w:rsidRDefault="006C7DAD" w:rsidP="006C7DAD">
      <w:pPr>
        <w:spacing w:line="480" w:lineRule="auto"/>
        <w:jc w:val="center"/>
        <w:rPr>
          <w:rFonts w:ascii="Times New Roman" w:hAnsi="Times New Roman"/>
        </w:rPr>
      </w:pPr>
      <w:r>
        <w:rPr>
          <w:rFonts w:ascii="Times New Roman" w:hAnsi="Times New Roman"/>
        </w:rPr>
        <w:t>Grand Canyon University</w:t>
      </w:r>
    </w:p>
    <w:p w14:paraId="79829677" w14:textId="77777777" w:rsidR="006C7DAD" w:rsidRDefault="006C7DAD" w:rsidP="006C7DAD">
      <w:pPr>
        <w:spacing w:line="480" w:lineRule="auto"/>
        <w:jc w:val="center"/>
        <w:rPr>
          <w:rFonts w:ascii="Times New Roman" w:hAnsi="Times New Roman"/>
        </w:rPr>
      </w:pPr>
      <w:r w:rsidRPr="004322D2">
        <w:rPr>
          <w:rFonts w:ascii="Times New Roman" w:hAnsi="Times New Roman"/>
        </w:rPr>
        <w:t>CNL-505</w:t>
      </w:r>
    </w:p>
    <w:p w14:paraId="21D35C20" w14:textId="77777777" w:rsidR="006C7DAD" w:rsidRDefault="006C7DAD" w:rsidP="006C7DAD">
      <w:pPr>
        <w:spacing w:line="480" w:lineRule="auto"/>
        <w:jc w:val="center"/>
        <w:rPr>
          <w:rFonts w:ascii="Times New Roman" w:hAnsi="Times New Roman"/>
        </w:rPr>
      </w:pPr>
      <w:r w:rsidRPr="004322D2">
        <w:rPr>
          <w:rFonts w:ascii="Times New Roman" w:hAnsi="Times New Roman"/>
        </w:rPr>
        <w:t>Tanisha Guy</w:t>
      </w:r>
    </w:p>
    <w:p w14:paraId="18AEDF49" w14:textId="73A77D4E" w:rsidR="006C7DAD" w:rsidRDefault="006C7DAD" w:rsidP="006C7DAD">
      <w:pPr>
        <w:jc w:val="center"/>
        <w:rPr>
          <w:rFonts w:ascii="Times New Roman" w:hAnsi="Times New Roman"/>
        </w:rPr>
      </w:pPr>
      <w:r>
        <w:rPr>
          <w:rFonts w:ascii="Times New Roman" w:hAnsi="Times New Roman"/>
        </w:rPr>
        <w:t>10/25/23</w:t>
      </w:r>
    </w:p>
    <w:p w14:paraId="154BAF5B" w14:textId="77777777" w:rsidR="007F4345" w:rsidRDefault="007F4345" w:rsidP="006C7DAD">
      <w:pPr>
        <w:jc w:val="center"/>
        <w:rPr>
          <w:rFonts w:ascii="Times New Roman" w:hAnsi="Times New Roman"/>
        </w:rPr>
      </w:pPr>
    </w:p>
    <w:p w14:paraId="74091AAB" w14:textId="77777777" w:rsidR="007F4345" w:rsidRDefault="007F4345" w:rsidP="007F4345">
      <w:pPr>
        <w:pStyle w:val="GrandCanyonNumberedList"/>
        <w:numPr>
          <w:ilvl w:val="0"/>
          <w:numId w:val="0"/>
        </w:numPr>
        <w:spacing w:after="240"/>
        <w:ind w:left="360" w:hanging="360"/>
        <w:rPr>
          <w:b/>
        </w:rPr>
      </w:pPr>
    </w:p>
    <w:p w14:paraId="6D610A16" w14:textId="77777777" w:rsidR="007F4345" w:rsidRDefault="007F4345" w:rsidP="007F4345">
      <w:pPr>
        <w:pStyle w:val="GrandCanyonNumberedList"/>
        <w:numPr>
          <w:ilvl w:val="0"/>
          <w:numId w:val="0"/>
        </w:numPr>
        <w:spacing w:after="240"/>
        <w:ind w:left="360" w:hanging="360"/>
        <w:rPr>
          <w:b/>
        </w:rPr>
      </w:pPr>
    </w:p>
    <w:p w14:paraId="54EF3BF3" w14:textId="77777777" w:rsidR="007F4345" w:rsidRDefault="007F4345" w:rsidP="007F4345">
      <w:pPr>
        <w:pStyle w:val="GrandCanyonNumberedList"/>
        <w:numPr>
          <w:ilvl w:val="0"/>
          <w:numId w:val="0"/>
        </w:numPr>
        <w:spacing w:after="240"/>
        <w:ind w:left="360" w:hanging="360"/>
        <w:rPr>
          <w:b/>
        </w:rPr>
      </w:pPr>
    </w:p>
    <w:p w14:paraId="21815FE8" w14:textId="77777777" w:rsidR="007F4345" w:rsidRDefault="007F4345" w:rsidP="007F4345">
      <w:pPr>
        <w:pStyle w:val="GrandCanyonNumberedList"/>
        <w:numPr>
          <w:ilvl w:val="0"/>
          <w:numId w:val="0"/>
        </w:numPr>
        <w:spacing w:after="240"/>
        <w:ind w:left="360" w:hanging="360"/>
        <w:rPr>
          <w:b/>
        </w:rPr>
      </w:pPr>
    </w:p>
    <w:p w14:paraId="3BB1602A" w14:textId="77777777" w:rsidR="007F4345" w:rsidRDefault="007F4345" w:rsidP="007F4345">
      <w:pPr>
        <w:pStyle w:val="GrandCanyonNumberedList"/>
        <w:numPr>
          <w:ilvl w:val="0"/>
          <w:numId w:val="0"/>
        </w:numPr>
        <w:spacing w:after="240"/>
        <w:ind w:left="360" w:hanging="360"/>
        <w:rPr>
          <w:b/>
        </w:rPr>
      </w:pPr>
    </w:p>
    <w:p w14:paraId="3914F3DC" w14:textId="77777777" w:rsidR="007F4345" w:rsidRDefault="007F4345" w:rsidP="007F4345">
      <w:pPr>
        <w:pStyle w:val="GrandCanyonNumberedList"/>
        <w:numPr>
          <w:ilvl w:val="0"/>
          <w:numId w:val="0"/>
        </w:numPr>
        <w:spacing w:after="240"/>
        <w:ind w:left="360" w:hanging="360"/>
        <w:rPr>
          <w:b/>
        </w:rPr>
      </w:pPr>
    </w:p>
    <w:p w14:paraId="5DD700B3" w14:textId="77777777" w:rsidR="007F4345" w:rsidRDefault="007F4345" w:rsidP="007F4345">
      <w:pPr>
        <w:pStyle w:val="GrandCanyonNumberedList"/>
        <w:numPr>
          <w:ilvl w:val="0"/>
          <w:numId w:val="0"/>
        </w:numPr>
        <w:spacing w:after="240"/>
        <w:ind w:left="360" w:hanging="360"/>
        <w:rPr>
          <w:b/>
        </w:rPr>
      </w:pPr>
    </w:p>
    <w:p w14:paraId="47B7723F" w14:textId="77777777" w:rsidR="007F4345" w:rsidRDefault="007F4345" w:rsidP="007F4345">
      <w:pPr>
        <w:pStyle w:val="GrandCanyonNumberedList"/>
        <w:numPr>
          <w:ilvl w:val="0"/>
          <w:numId w:val="0"/>
        </w:numPr>
        <w:spacing w:after="240"/>
        <w:ind w:left="360" w:hanging="360"/>
        <w:rPr>
          <w:b/>
        </w:rPr>
      </w:pPr>
    </w:p>
    <w:p w14:paraId="0F6FBE3A" w14:textId="77777777" w:rsidR="007F4345" w:rsidRDefault="007F4345" w:rsidP="007F4345">
      <w:pPr>
        <w:pStyle w:val="GrandCanyonNumberedList"/>
        <w:numPr>
          <w:ilvl w:val="0"/>
          <w:numId w:val="0"/>
        </w:numPr>
        <w:spacing w:after="240"/>
        <w:ind w:left="360" w:hanging="360"/>
        <w:rPr>
          <w:b/>
        </w:rPr>
      </w:pPr>
    </w:p>
    <w:p w14:paraId="7DFDD752" w14:textId="77777777" w:rsidR="007F4345" w:rsidRDefault="007F4345" w:rsidP="007F4345">
      <w:pPr>
        <w:pStyle w:val="GrandCanyonNumberedList"/>
        <w:numPr>
          <w:ilvl w:val="0"/>
          <w:numId w:val="0"/>
        </w:numPr>
        <w:spacing w:after="240"/>
        <w:ind w:left="360" w:hanging="360"/>
        <w:rPr>
          <w:b/>
        </w:rPr>
      </w:pPr>
    </w:p>
    <w:p w14:paraId="72F0629E" w14:textId="77777777" w:rsidR="007F4345" w:rsidRDefault="007F4345" w:rsidP="007F4345">
      <w:pPr>
        <w:pStyle w:val="GrandCanyonNumberedList"/>
        <w:numPr>
          <w:ilvl w:val="0"/>
          <w:numId w:val="0"/>
        </w:numPr>
        <w:spacing w:after="240"/>
        <w:ind w:left="360" w:hanging="360"/>
        <w:rPr>
          <w:b/>
        </w:rPr>
      </w:pPr>
    </w:p>
    <w:p w14:paraId="2BDAB836" w14:textId="77777777" w:rsidR="000A7F86" w:rsidRDefault="000A7F86" w:rsidP="000A7F86">
      <w:pPr>
        <w:spacing w:line="480" w:lineRule="auto"/>
        <w:rPr>
          <w:rFonts w:ascii="Times New Roman" w:hAnsi="Times New Roman"/>
          <w:bCs/>
        </w:rPr>
      </w:pPr>
    </w:p>
    <w:p w14:paraId="7D916321" w14:textId="31307A90" w:rsidR="000A7F86" w:rsidRPr="000A7F86" w:rsidRDefault="000A7F86" w:rsidP="000A7F86">
      <w:pPr>
        <w:spacing w:line="480" w:lineRule="auto"/>
        <w:ind w:firstLine="360"/>
        <w:rPr>
          <w:rFonts w:ascii="Times New Roman" w:hAnsi="Times New Roman"/>
          <w:bCs/>
        </w:rPr>
      </w:pPr>
      <w:r w:rsidRPr="000A7F86">
        <w:rPr>
          <w:rFonts w:ascii="Times New Roman" w:hAnsi="Times New Roman"/>
          <w:bCs/>
        </w:rPr>
        <w:lastRenderedPageBreak/>
        <w:t>When</w:t>
      </w:r>
      <w:r>
        <w:rPr>
          <w:rFonts w:ascii="Times New Roman" w:hAnsi="Times New Roman"/>
          <w:bCs/>
        </w:rPr>
        <w:t xml:space="preserve"> evaluating e</w:t>
      </w:r>
      <w:r w:rsidRPr="000A7F86">
        <w:rPr>
          <w:rFonts w:ascii="Times New Roman" w:hAnsi="Times New Roman"/>
          <w:bCs/>
        </w:rPr>
        <w:t xml:space="preserve">thical </w:t>
      </w:r>
      <w:r>
        <w:rPr>
          <w:rFonts w:ascii="Times New Roman" w:hAnsi="Times New Roman"/>
          <w:bCs/>
        </w:rPr>
        <w:t>b</w:t>
      </w:r>
      <w:r w:rsidRPr="000A7F86">
        <w:rPr>
          <w:rFonts w:ascii="Times New Roman" w:hAnsi="Times New Roman"/>
          <w:bCs/>
        </w:rPr>
        <w:t xml:space="preserve">oundaries and </w:t>
      </w:r>
      <w:r>
        <w:rPr>
          <w:rFonts w:ascii="Times New Roman" w:hAnsi="Times New Roman"/>
          <w:bCs/>
        </w:rPr>
        <w:t>p</w:t>
      </w:r>
      <w:r w:rsidRPr="000A7F86">
        <w:rPr>
          <w:rFonts w:ascii="Times New Roman" w:hAnsi="Times New Roman"/>
          <w:bCs/>
        </w:rPr>
        <w:t>ractices</w:t>
      </w:r>
      <w:r>
        <w:rPr>
          <w:rFonts w:ascii="Times New Roman" w:hAnsi="Times New Roman"/>
          <w:bCs/>
        </w:rPr>
        <w:t xml:space="preserve"> there are multiple topics that need to be considered such as </w:t>
      </w:r>
      <w:r w:rsidRPr="000A7F86">
        <w:rPr>
          <w:rFonts w:ascii="Times New Roman" w:hAnsi="Times New Roman"/>
          <w:bCs/>
        </w:rPr>
        <w:t>boundary issues and dual relationships</w:t>
      </w:r>
      <w:r>
        <w:rPr>
          <w:rFonts w:ascii="Times New Roman" w:hAnsi="Times New Roman"/>
          <w:bCs/>
        </w:rPr>
        <w:t>,</w:t>
      </w:r>
      <w:r w:rsidRPr="000A7F86">
        <w:t xml:space="preserve"> </w:t>
      </w:r>
      <w:r w:rsidRPr="000A7F86">
        <w:rPr>
          <w:rFonts w:ascii="Times New Roman" w:hAnsi="Times New Roman"/>
          <w:bCs/>
        </w:rPr>
        <w:t>professional collaboration in counseling</w:t>
      </w:r>
      <w:r>
        <w:rPr>
          <w:rFonts w:ascii="Times New Roman" w:hAnsi="Times New Roman"/>
          <w:bCs/>
        </w:rPr>
        <w:t xml:space="preserve">, </w:t>
      </w:r>
      <w:r w:rsidRPr="000A7F86">
        <w:rPr>
          <w:rFonts w:ascii="Times New Roman" w:hAnsi="Times New Roman"/>
          <w:bCs/>
          <w:szCs w:val="24"/>
        </w:rPr>
        <w:t>relationships with supervisors and colleagues</w:t>
      </w:r>
      <w:r>
        <w:rPr>
          <w:rFonts w:ascii="Times New Roman" w:hAnsi="Times New Roman"/>
          <w:bCs/>
          <w:szCs w:val="24"/>
        </w:rPr>
        <w:t xml:space="preserve"> and the </w:t>
      </w:r>
      <w:r w:rsidRPr="000A7F86">
        <w:rPr>
          <w:rFonts w:ascii="Times New Roman" w:hAnsi="Times New Roman"/>
          <w:bCs/>
          <w:szCs w:val="24"/>
        </w:rPr>
        <w:t xml:space="preserve">development of </w:t>
      </w:r>
      <w:r>
        <w:rPr>
          <w:rFonts w:ascii="Times New Roman" w:hAnsi="Times New Roman"/>
          <w:bCs/>
          <w:szCs w:val="24"/>
        </w:rPr>
        <w:t xml:space="preserve">a </w:t>
      </w:r>
      <w:proofErr w:type="gramStart"/>
      <w:r>
        <w:rPr>
          <w:rFonts w:ascii="Times New Roman" w:hAnsi="Times New Roman"/>
          <w:bCs/>
          <w:szCs w:val="24"/>
        </w:rPr>
        <w:t>counselors</w:t>
      </w:r>
      <w:proofErr w:type="gramEnd"/>
      <w:r>
        <w:rPr>
          <w:rFonts w:ascii="Times New Roman" w:hAnsi="Times New Roman"/>
          <w:bCs/>
          <w:szCs w:val="24"/>
        </w:rPr>
        <w:t xml:space="preserve"> personal viewpoint of</w:t>
      </w:r>
      <w:r w:rsidRPr="000A7F86">
        <w:rPr>
          <w:rFonts w:ascii="Times New Roman" w:hAnsi="Times New Roman"/>
          <w:bCs/>
          <w:szCs w:val="24"/>
        </w:rPr>
        <w:t xml:space="preserve"> ethics</w:t>
      </w:r>
      <w:r>
        <w:rPr>
          <w:rFonts w:ascii="Times New Roman" w:hAnsi="Times New Roman"/>
          <w:bCs/>
          <w:szCs w:val="24"/>
        </w:rPr>
        <w:t xml:space="preserve">. A counselor must understand how to navigate client relationships that cross boundaries in </w:t>
      </w:r>
      <w:proofErr w:type="gramStart"/>
      <w:r>
        <w:rPr>
          <w:rFonts w:ascii="Times New Roman" w:hAnsi="Times New Roman"/>
          <w:bCs/>
          <w:szCs w:val="24"/>
        </w:rPr>
        <w:t>a</w:t>
      </w:r>
      <w:proofErr w:type="gramEnd"/>
      <w:r>
        <w:rPr>
          <w:rFonts w:ascii="Times New Roman" w:hAnsi="Times New Roman"/>
          <w:bCs/>
          <w:szCs w:val="24"/>
        </w:rPr>
        <w:t xml:space="preserve"> ethical and professional manner. As a counselor the mentor and or supervisor relationship needs to also ensure ethical boundaries are maintained. When working with other professionals a counselor needs to ensure their client’s treatment plan is progressing as planned based on the informed consent form. Lastly, a counselor my d</w:t>
      </w:r>
      <w:r w:rsidRPr="000A7F86">
        <w:rPr>
          <w:rFonts w:ascii="Times New Roman" w:hAnsi="Times New Roman"/>
          <w:bCs/>
          <w:szCs w:val="24"/>
        </w:rPr>
        <w:t xml:space="preserve">evelopment </w:t>
      </w:r>
      <w:r>
        <w:rPr>
          <w:rFonts w:ascii="Times New Roman" w:hAnsi="Times New Roman"/>
          <w:bCs/>
          <w:szCs w:val="24"/>
        </w:rPr>
        <w:t>their own t</w:t>
      </w:r>
      <w:r w:rsidRPr="000A7F86">
        <w:rPr>
          <w:rFonts w:ascii="Times New Roman" w:hAnsi="Times New Roman"/>
          <w:bCs/>
          <w:szCs w:val="24"/>
        </w:rPr>
        <w:t xml:space="preserve">houghts </w:t>
      </w:r>
      <w:r>
        <w:rPr>
          <w:rFonts w:ascii="Times New Roman" w:hAnsi="Times New Roman"/>
          <w:bCs/>
          <w:szCs w:val="24"/>
        </w:rPr>
        <w:t>and expectations of themselves regarding personal values and their e</w:t>
      </w:r>
      <w:r w:rsidRPr="000A7F86">
        <w:rPr>
          <w:rFonts w:ascii="Times New Roman" w:hAnsi="Times New Roman"/>
          <w:bCs/>
          <w:szCs w:val="24"/>
        </w:rPr>
        <w:t>thics</w:t>
      </w:r>
      <w:r>
        <w:rPr>
          <w:rFonts w:ascii="Times New Roman" w:hAnsi="Times New Roman"/>
          <w:bCs/>
          <w:szCs w:val="24"/>
        </w:rPr>
        <w:t>.</w:t>
      </w:r>
    </w:p>
    <w:p w14:paraId="37E4E357" w14:textId="18F2249B" w:rsidR="007F4345" w:rsidRPr="007F4345" w:rsidRDefault="007F4345" w:rsidP="007F4345">
      <w:pPr>
        <w:pStyle w:val="GrandCanyonNumberedList"/>
        <w:numPr>
          <w:ilvl w:val="0"/>
          <w:numId w:val="0"/>
        </w:numPr>
        <w:spacing w:after="240"/>
        <w:ind w:left="360" w:hanging="360"/>
      </w:pPr>
      <w:r w:rsidRPr="007F4345">
        <w:rPr>
          <w:b/>
        </w:rPr>
        <w:t>Section 1: Boundary Issues and Dual Relationships</w:t>
      </w:r>
    </w:p>
    <w:p w14:paraId="3833F07F" w14:textId="77777777" w:rsidR="00DB3D1C" w:rsidRDefault="0082467C" w:rsidP="00DB3D1C">
      <w:pPr>
        <w:pStyle w:val="CommentText"/>
        <w:spacing w:after="120" w:line="480" w:lineRule="auto"/>
        <w:ind w:firstLine="360"/>
        <w:rPr>
          <w:sz w:val="24"/>
          <w:szCs w:val="24"/>
        </w:rPr>
      </w:pPr>
      <w:r>
        <w:rPr>
          <w:sz w:val="24"/>
          <w:szCs w:val="24"/>
        </w:rPr>
        <w:t xml:space="preserve">When </w:t>
      </w:r>
      <w:r w:rsidR="007F4345" w:rsidRPr="007F4345">
        <w:rPr>
          <w:sz w:val="24"/>
          <w:szCs w:val="24"/>
        </w:rPr>
        <w:t>determin</w:t>
      </w:r>
      <w:r>
        <w:rPr>
          <w:sz w:val="24"/>
          <w:szCs w:val="24"/>
        </w:rPr>
        <w:t>ing</w:t>
      </w:r>
      <w:r w:rsidR="007F4345" w:rsidRPr="007F4345">
        <w:rPr>
          <w:sz w:val="24"/>
          <w:szCs w:val="24"/>
        </w:rPr>
        <w:t xml:space="preserve"> a dual relationship</w:t>
      </w:r>
      <w:r>
        <w:rPr>
          <w:sz w:val="24"/>
          <w:szCs w:val="24"/>
        </w:rPr>
        <w:t xml:space="preserve"> or</w:t>
      </w:r>
      <w:r w:rsidR="007F4345" w:rsidRPr="007F4345">
        <w:rPr>
          <w:sz w:val="24"/>
          <w:szCs w:val="24"/>
        </w:rPr>
        <w:t xml:space="preserve"> </w:t>
      </w:r>
      <w:r w:rsidRPr="0082467C">
        <w:rPr>
          <w:sz w:val="24"/>
          <w:szCs w:val="24"/>
        </w:rPr>
        <w:t xml:space="preserve">boundary-crossing </w:t>
      </w:r>
      <w:r w:rsidR="007F4345" w:rsidRPr="007F4345">
        <w:rPr>
          <w:sz w:val="24"/>
          <w:szCs w:val="24"/>
        </w:rPr>
        <w:t>is ethical and appropriate</w:t>
      </w:r>
      <w:r w:rsidR="00DB3D1C">
        <w:rPr>
          <w:sz w:val="24"/>
          <w:szCs w:val="24"/>
        </w:rPr>
        <w:t xml:space="preserve"> a counselor should </w:t>
      </w:r>
      <w:r>
        <w:rPr>
          <w:sz w:val="24"/>
          <w:szCs w:val="24"/>
        </w:rPr>
        <w:t xml:space="preserve">consider according to the </w:t>
      </w:r>
      <w:r w:rsidRPr="0082467C">
        <w:rPr>
          <w:sz w:val="24"/>
          <w:szCs w:val="24"/>
        </w:rPr>
        <w:t xml:space="preserve">reading </w:t>
      </w:r>
      <w:r w:rsidRPr="0082467C">
        <w:rPr>
          <w:i/>
          <w:iCs/>
          <w:sz w:val="24"/>
          <w:szCs w:val="24"/>
        </w:rPr>
        <w:t xml:space="preserve">Issues &amp; Ethics </w:t>
      </w:r>
      <w:proofErr w:type="gramStart"/>
      <w:r w:rsidRPr="0082467C">
        <w:rPr>
          <w:i/>
          <w:iCs/>
          <w:sz w:val="24"/>
          <w:szCs w:val="24"/>
        </w:rPr>
        <w:t>In</w:t>
      </w:r>
      <w:proofErr w:type="gramEnd"/>
      <w:r w:rsidRPr="0082467C">
        <w:rPr>
          <w:i/>
          <w:iCs/>
          <w:sz w:val="24"/>
          <w:szCs w:val="24"/>
        </w:rPr>
        <w:t xml:space="preserve"> </w:t>
      </w:r>
      <w:proofErr w:type="gramStart"/>
      <w:r w:rsidRPr="0082467C">
        <w:rPr>
          <w:i/>
          <w:iCs/>
          <w:sz w:val="24"/>
          <w:szCs w:val="24"/>
        </w:rPr>
        <w:t>The</w:t>
      </w:r>
      <w:proofErr w:type="gramEnd"/>
      <w:r w:rsidRPr="0082467C">
        <w:rPr>
          <w:i/>
          <w:iCs/>
          <w:sz w:val="24"/>
          <w:szCs w:val="24"/>
        </w:rPr>
        <w:t xml:space="preserve"> Helping Professions</w:t>
      </w:r>
      <w:r>
        <w:rPr>
          <w:i/>
          <w:iCs/>
          <w:sz w:val="24"/>
          <w:szCs w:val="24"/>
        </w:rPr>
        <w:t xml:space="preserve">, </w:t>
      </w:r>
      <w:r>
        <w:rPr>
          <w:sz w:val="24"/>
          <w:szCs w:val="24"/>
        </w:rPr>
        <w:t xml:space="preserve">lecture and </w:t>
      </w:r>
      <w:r w:rsidR="003D51EB">
        <w:rPr>
          <w:sz w:val="24"/>
          <w:szCs w:val="24"/>
        </w:rPr>
        <w:t>t</w:t>
      </w:r>
      <w:r w:rsidR="003D51EB" w:rsidRPr="00400424">
        <w:rPr>
          <w:sz w:val="24"/>
          <w:szCs w:val="24"/>
        </w:rPr>
        <w:t xml:space="preserve">he American Counseling Association </w:t>
      </w:r>
      <w:r w:rsidRPr="00775970">
        <w:rPr>
          <w:sz w:val="24"/>
          <w:szCs w:val="24"/>
        </w:rPr>
        <w:t xml:space="preserve">ACA Code of Ethics </w:t>
      </w:r>
      <w:r>
        <w:rPr>
          <w:sz w:val="24"/>
          <w:szCs w:val="24"/>
        </w:rPr>
        <w:t>Preamble</w:t>
      </w:r>
      <w:r w:rsidR="003D51EB">
        <w:rPr>
          <w:sz w:val="24"/>
          <w:szCs w:val="24"/>
        </w:rPr>
        <w:t xml:space="preserve"> </w:t>
      </w:r>
      <w:r w:rsidR="00077DAC">
        <w:rPr>
          <w:sz w:val="24"/>
          <w:szCs w:val="24"/>
        </w:rPr>
        <w:t xml:space="preserve">are that </w:t>
      </w:r>
      <w:r w:rsidR="003D51EB">
        <w:rPr>
          <w:sz w:val="24"/>
          <w:szCs w:val="24"/>
        </w:rPr>
        <w:t xml:space="preserve">there are risks as well as benefits, sometimes situations dictate a dual relationship or boundaries crossing and </w:t>
      </w:r>
      <w:r w:rsidR="00515AE5">
        <w:rPr>
          <w:sz w:val="24"/>
          <w:szCs w:val="24"/>
        </w:rPr>
        <w:t xml:space="preserve">maintaining professionalism when boundary crossing or entering a dual relationship is imperative. The </w:t>
      </w:r>
      <w:r w:rsidR="007F4345" w:rsidRPr="007F4345">
        <w:rPr>
          <w:sz w:val="24"/>
          <w:szCs w:val="24"/>
        </w:rPr>
        <w:t xml:space="preserve">criteria </w:t>
      </w:r>
      <w:r w:rsidR="00515AE5">
        <w:rPr>
          <w:sz w:val="24"/>
          <w:szCs w:val="24"/>
        </w:rPr>
        <w:t xml:space="preserve">I </w:t>
      </w:r>
      <w:r w:rsidR="007F4345" w:rsidRPr="007F4345">
        <w:rPr>
          <w:sz w:val="24"/>
          <w:szCs w:val="24"/>
        </w:rPr>
        <w:t xml:space="preserve">would consider when making </w:t>
      </w:r>
      <w:r w:rsidR="00515AE5">
        <w:rPr>
          <w:sz w:val="24"/>
          <w:szCs w:val="24"/>
        </w:rPr>
        <w:t xml:space="preserve">my decision to enter a dual relationship or crossing boundaries would be if there was a change </w:t>
      </w:r>
      <w:r w:rsidR="00DB3D1C">
        <w:rPr>
          <w:sz w:val="24"/>
          <w:szCs w:val="24"/>
        </w:rPr>
        <w:t xml:space="preserve">from </w:t>
      </w:r>
      <w:r w:rsidR="00077DAC">
        <w:rPr>
          <w:sz w:val="24"/>
          <w:szCs w:val="24"/>
        </w:rPr>
        <w:t xml:space="preserve">counselor to </w:t>
      </w:r>
      <w:r w:rsidR="00515AE5">
        <w:rPr>
          <w:sz w:val="24"/>
          <w:szCs w:val="24"/>
        </w:rPr>
        <w:t>supervisor</w:t>
      </w:r>
      <w:r w:rsidR="00077DAC">
        <w:rPr>
          <w:sz w:val="24"/>
          <w:szCs w:val="24"/>
        </w:rPr>
        <w:t xml:space="preserve"> or mediator role. Another consideration would be as a counselor,</w:t>
      </w:r>
      <w:r w:rsidR="00DB3D1C">
        <w:rPr>
          <w:sz w:val="24"/>
          <w:szCs w:val="24"/>
        </w:rPr>
        <w:t xml:space="preserve"> the</w:t>
      </w:r>
      <w:r w:rsidR="00077DAC">
        <w:rPr>
          <w:sz w:val="24"/>
          <w:szCs w:val="24"/>
        </w:rPr>
        <w:t xml:space="preserve"> treatment changed for a client from individual to family or relationship counseling. When implementing these </w:t>
      </w:r>
      <w:proofErr w:type="gramStart"/>
      <w:r w:rsidR="00077DAC">
        <w:rPr>
          <w:sz w:val="24"/>
          <w:szCs w:val="24"/>
        </w:rPr>
        <w:t>changes</w:t>
      </w:r>
      <w:proofErr w:type="gramEnd"/>
      <w:r w:rsidR="00077DAC">
        <w:rPr>
          <w:sz w:val="24"/>
          <w:szCs w:val="24"/>
        </w:rPr>
        <w:t xml:space="preserve"> the ethical an</w:t>
      </w:r>
      <w:r w:rsidR="00DB3D1C">
        <w:rPr>
          <w:sz w:val="24"/>
          <w:szCs w:val="24"/>
        </w:rPr>
        <w:t>d</w:t>
      </w:r>
      <w:r w:rsidR="00077DAC">
        <w:rPr>
          <w:sz w:val="24"/>
          <w:szCs w:val="24"/>
        </w:rPr>
        <w:t xml:space="preserve"> appropriate</w:t>
      </w:r>
      <w:r w:rsidR="00DB3D1C">
        <w:rPr>
          <w:sz w:val="24"/>
          <w:szCs w:val="24"/>
        </w:rPr>
        <w:t xml:space="preserve"> course of action is to ensure that the individual is fully informed of any </w:t>
      </w:r>
      <w:r w:rsidR="00DB3D1C" w:rsidRPr="00DB3D1C">
        <w:rPr>
          <w:sz w:val="24"/>
          <w:szCs w:val="24"/>
        </w:rPr>
        <w:t>anticipated consequences</w:t>
      </w:r>
      <w:r w:rsidR="00DB3D1C">
        <w:rPr>
          <w:sz w:val="24"/>
          <w:szCs w:val="24"/>
        </w:rPr>
        <w:t xml:space="preserve"> </w:t>
      </w:r>
      <w:r w:rsidR="00DB3D1C" w:rsidRPr="00400424">
        <w:rPr>
          <w:sz w:val="24"/>
          <w:szCs w:val="24"/>
        </w:rPr>
        <w:t>(American Counseling Association, 2014).</w:t>
      </w:r>
      <w:r w:rsidR="00077DAC">
        <w:rPr>
          <w:sz w:val="24"/>
          <w:szCs w:val="24"/>
        </w:rPr>
        <w:t xml:space="preserve">   </w:t>
      </w:r>
    </w:p>
    <w:p w14:paraId="041D74C4" w14:textId="70372448" w:rsidR="007F4345" w:rsidRPr="007F4345" w:rsidRDefault="00C41F59" w:rsidP="008F29BC">
      <w:pPr>
        <w:pStyle w:val="CommentText"/>
        <w:spacing w:after="120" w:line="480" w:lineRule="auto"/>
        <w:ind w:firstLine="360"/>
        <w:rPr>
          <w:sz w:val="24"/>
          <w:szCs w:val="24"/>
        </w:rPr>
      </w:pPr>
      <w:r>
        <w:rPr>
          <w:sz w:val="24"/>
          <w:szCs w:val="24"/>
        </w:rPr>
        <w:t xml:space="preserve">A few examples of how I would navigate a dual relationship or boundary crossing situations are if I was </w:t>
      </w:r>
      <w:r w:rsidRPr="00C41F59">
        <w:rPr>
          <w:sz w:val="24"/>
          <w:szCs w:val="24"/>
        </w:rPr>
        <w:t xml:space="preserve">changing from a counselor </w:t>
      </w:r>
      <w:r>
        <w:rPr>
          <w:sz w:val="24"/>
          <w:szCs w:val="24"/>
        </w:rPr>
        <w:t>in</w:t>
      </w:r>
      <w:r w:rsidRPr="00C41F59">
        <w:rPr>
          <w:sz w:val="24"/>
          <w:szCs w:val="24"/>
        </w:rPr>
        <w:t>to a mediator role</w:t>
      </w:r>
      <w:r w:rsidR="00035C87">
        <w:rPr>
          <w:sz w:val="24"/>
          <w:szCs w:val="24"/>
        </w:rPr>
        <w:t xml:space="preserve"> the new role of mediator presents a </w:t>
      </w:r>
      <w:r w:rsidR="00035C87">
        <w:rPr>
          <w:sz w:val="24"/>
          <w:szCs w:val="24"/>
        </w:rPr>
        <w:lastRenderedPageBreak/>
        <w:t xml:space="preserve">new level of authority but to ensure professional boundary I would need to ensure to autonomy was cultivated and the individual thrived within the new relationship being established. Another example is if I have a client that consistently shares that I am the type of woman he is looking for and to ensure that the boundary remained I would remind the client each time </w:t>
      </w:r>
      <w:r w:rsidR="008F29BC">
        <w:rPr>
          <w:sz w:val="24"/>
          <w:szCs w:val="24"/>
        </w:rPr>
        <w:t xml:space="preserve">this type of verbiage comes up </w:t>
      </w:r>
      <w:r w:rsidR="00035C87">
        <w:rPr>
          <w:sz w:val="24"/>
          <w:szCs w:val="24"/>
        </w:rPr>
        <w:t xml:space="preserve">that the informed consent document </w:t>
      </w:r>
      <w:r w:rsidR="008F29BC">
        <w:rPr>
          <w:sz w:val="24"/>
          <w:szCs w:val="24"/>
        </w:rPr>
        <w:t xml:space="preserve">they signed outlines that any relationship between myself and a client is prohibited </w:t>
      </w:r>
      <w:r w:rsidR="008F29BC" w:rsidRPr="00775970">
        <w:rPr>
          <w:sz w:val="24"/>
          <w:szCs w:val="24"/>
        </w:rPr>
        <w:t>(Corey et al., 2019).</w:t>
      </w:r>
      <w:r w:rsidR="00E6075B">
        <w:rPr>
          <w:sz w:val="24"/>
          <w:szCs w:val="24"/>
        </w:rPr>
        <w:t xml:space="preserve"> The dual relationship or boundary crossing situation would take place if my client who I was seeing individually asked me to start counseling their spouse as well to provide couples counseling. As a therapist the need to remain professional and objective to the spouse is imperative and could provide challenging due to the history established with the client. Objectivity would need to remain to ensure that the treatment was beneficial to the client, their spouse individually as well as a</w:t>
      </w:r>
      <w:r w:rsidR="0087736C">
        <w:rPr>
          <w:sz w:val="24"/>
          <w:szCs w:val="24"/>
        </w:rPr>
        <w:t xml:space="preserve"> couple and to the relationship.</w:t>
      </w:r>
      <w:r w:rsidR="00F712E3">
        <w:rPr>
          <w:sz w:val="24"/>
          <w:szCs w:val="24"/>
        </w:rPr>
        <w:t xml:space="preserve"> Lastly, the dual relationship or boundary crossing would happen in environments with limited resources like a remote rural town where there were not enough mental health care providers to manage separate treatment options.</w:t>
      </w:r>
    </w:p>
    <w:p w14:paraId="791535C7" w14:textId="77777777" w:rsidR="007F4345" w:rsidRPr="007F4345" w:rsidRDefault="007F4345" w:rsidP="007F4345">
      <w:pPr>
        <w:rPr>
          <w:rFonts w:ascii="Times New Roman" w:hAnsi="Times New Roman"/>
          <w:i/>
          <w:szCs w:val="24"/>
        </w:rPr>
      </w:pPr>
    </w:p>
    <w:p w14:paraId="00803E73" w14:textId="77777777" w:rsidR="00BA3453" w:rsidRDefault="007F4345" w:rsidP="00BA3453">
      <w:pPr>
        <w:spacing w:after="240"/>
        <w:rPr>
          <w:rFonts w:ascii="Times New Roman" w:hAnsi="Times New Roman"/>
          <w:b/>
          <w:szCs w:val="24"/>
        </w:rPr>
      </w:pPr>
      <w:r w:rsidRPr="007F4345">
        <w:rPr>
          <w:rFonts w:ascii="Times New Roman" w:hAnsi="Times New Roman"/>
          <w:b/>
          <w:szCs w:val="24"/>
        </w:rPr>
        <w:t>Section 2: Professional Collaboration in Counseling: Working with a Multidisciplinary Team</w:t>
      </w:r>
    </w:p>
    <w:p w14:paraId="175FFAF5" w14:textId="4C45C845" w:rsidR="007F4345" w:rsidRPr="00BA3453" w:rsidRDefault="00BA3453" w:rsidP="00A11178">
      <w:pPr>
        <w:spacing w:after="240" w:line="480" w:lineRule="auto"/>
        <w:ind w:firstLine="360"/>
        <w:rPr>
          <w:rFonts w:ascii="Times New Roman" w:hAnsi="Times New Roman"/>
          <w:b/>
          <w:szCs w:val="24"/>
        </w:rPr>
      </w:pPr>
      <w:r>
        <w:rPr>
          <w:rFonts w:ascii="Times New Roman" w:hAnsi="Times New Roman"/>
          <w:szCs w:val="24"/>
        </w:rPr>
        <w:t>I</w:t>
      </w:r>
      <w:r w:rsidR="007F4345" w:rsidRPr="00BA3453">
        <w:rPr>
          <w:rFonts w:ascii="Times New Roman" w:hAnsi="Times New Roman"/>
          <w:szCs w:val="24"/>
        </w:rPr>
        <w:t xml:space="preserve"> would work collaboratively within </w:t>
      </w:r>
      <w:r>
        <w:rPr>
          <w:rFonts w:ascii="Times New Roman" w:hAnsi="Times New Roman"/>
          <w:szCs w:val="24"/>
        </w:rPr>
        <w:t>my</w:t>
      </w:r>
      <w:r w:rsidR="007F4345" w:rsidRPr="00BA3453">
        <w:rPr>
          <w:rFonts w:ascii="Times New Roman" w:hAnsi="Times New Roman"/>
          <w:szCs w:val="24"/>
        </w:rPr>
        <w:t xml:space="preserve"> scope of practice with other mental health professionals in the </w:t>
      </w:r>
      <w:r w:rsidR="007F4345" w:rsidRPr="00BA3453">
        <w:rPr>
          <w:rFonts w:ascii="Times New Roman" w:hAnsi="Times New Roman"/>
          <w:iCs/>
          <w:szCs w:val="24"/>
        </w:rPr>
        <w:t>human service and integrated behavioral health care systems</w:t>
      </w:r>
      <w:r w:rsidR="00D0285E">
        <w:rPr>
          <w:rFonts w:ascii="Times New Roman" w:hAnsi="Times New Roman"/>
          <w:iCs/>
          <w:szCs w:val="24"/>
        </w:rPr>
        <w:t xml:space="preserve"> by first ensuring that my client signed and aligned with the informed consent form so that they understood and invested in the treatment plan as well as understood how confidentiality worked within certain health care systems. When working with </w:t>
      </w:r>
      <w:r w:rsidR="007F4345" w:rsidRPr="00BA3453">
        <w:rPr>
          <w:rFonts w:ascii="Times New Roman" w:hAnsi="Times New Roman"/>
          <w:szCs w:val="24"/>
        </w:rPr>
        <w:t>inpatient coordinators</w:t>
      </w:r>
      <w:r w:rsidR="00D0285E">
        <w:rPr>
          <w:rFonts w:ascii="Times New Roman" w:hAnsi="Times New Roman"/>
          <w:szCs w:val="24"/>
        </w:rPr>
        <w:t xml:space="preserve"> and </w:t>
      </w:r>
      <w:r w:rsidR="007F4345" w:rsidRPr="00BA3453">
        <w:rPr>
          <w:rFonts w:ascii="Times New Roman" w:hAnsi="Times New Roman"/>
          <w:szCs w:val="24"/>
        </w:rPr>
        <w:t>case managers</w:t>
      </w:r>
      <w:r w:rsidR="00D0285E">
        <w:rPr>
          <w:rFonts w:ascii="Times New Roman" w:hAnsi="Times New Roman"/>
          <w:szCs w:val="24"/>
        </w:rPr>
        <w:t xml:space="preserve"> the contact time and frequency would be routine to ensure that the client was managing well in the facility when not seeing me for treatment. As for </w:t>
      </w:r>
      <w:r w:rsidR="007F4345" w:rsidRPr="00BA3453">
        <w:rPr>
          <w:rFonts w:ascii="Times New Roman" w:hAnsi="Times New Roman"/>
          <w:szCs w:val="24"/>
        </w:rPr>
        <w:t>psychologists</w:t>
      </w:r>
      <w:r w:rsidR="00D0285E">
        <w:rPr>
          <w:rFonts w:ascii="Times New Roman" w:hAnsi="Times New Roman"/>
          <w:szCs w:val="24"/>
        </w:rPr>
        <w:t xml:space="preserve"> and</w:t>
      </w:r>
      <w:r w:rsidR="007F4345" w:rsidRPr="00BA3453">
        <w:rPr>
          <w:rFonts w:ascii="Times New Roman" w:hAnsi="Times New Roman"/>
          <w:szCs w:val="24"/>
        </w:rPr>
        <w:t xml:space="preserve"> psychiatrists</w:t>
      </w:r>
      <w:r w:rsidR="00D0285E">
        <w:rPr>
          <w:rFonts w:ascii="Times New Roman" w:hAnsi="Times New Roman"/>
          <w:szCs w:val="24"/>
        </w:rPr>
        <w:t xml:space="preserve"> </w:t>
      </w:r>
      <w:r w:rsidR="009168D0">
        <w:rPr>
          <w:rFonts w:ascii="Times New Roman" w:hAnsi="Times New Roman"/>
          <w:szCs w:val="24"/>
        </w:rPr>
        <w:t xml:space="preserve">I would set </w:t>
      </w:r>
      <w:r w:rsidR="009168D0">
        <w:rPr>
          <w:rFonts w:ascii="Times New Roman" w:hAnsi="Times New Roman"/>
          <w:szCs w:val="24"/>
        </w:rPr>
        <w:lastRenderedPageBreak/>
        <w:t xml:space="preserve">up an initial </w:t>
      </w:r>
      <w:r w:rsidR="002B10CD">
        <w:rPr>
          <w:rFonts w:ascii="Times New Roman" w:hAnsi="Times New Roman"/>
          <w:szCs w:val="24"/>
        </w:rPr>
        <w:t xml:space="preserve">appointment to align on diagnosis and treatment plan. As for a </w:t>
      </w:r>
      <w:r w:rsidR="007F4345" w:rsidRPr="00BA3453">
        <w:rPr>
          <w:rFonts w:ascii="Times New Roman" w:hAnsi="Times New Roman"/>
          <w:szCs w:val="24"/>
        </w:rPr>
        <w:t>dietician</w:t>
      </w:r>
      <w:r w:rsidR="002B10CD">
        <w:rPr>
          <w:rFonts w:ascii="Times New Roman" w:hAnsi="Times New Roman"/>
          <w:szCs w:val="24"/>
        </w:rPr>
        <w:t xml:space="preserve"> I would meet with them initially to outline a food regimen that would complement their treatment plan and </w:t>
      </w:r>
      <w:r w:rsidR="007F4345" w:rsidRPr="00BA3453">
        <w:rPr>
          <w:rFonts w:ascii="Times New Roman" w:hAnsi="Times New Roman"/>
          <w:szCs w:val="24"/>
        </w:rPr>
        <w:t>ensure quality client care</w:t>
      </w:r>
      <w:r w:rsidR="002B10CD">
        <w:rPr>
          <w:rFonts w:ascii="Times New Roman" w:hAnsi="Times New Roman"/>
          <w:szCs w:val="24"/>
        </w:rPr>
        <w:t>.</w:t>
      </w:r>
    </w:p>
    <w:p w14:paraId="4949F317" w14:textId="0FBEBFA8" w:rsidR="00C47666" w:rsidRPr="00C47666" w:rsidRDefault="002B10CD" w:rsidP="00C47666">
      <w:pPr>
        <w:pStyle w:val="CommentText"/>
        <w:spacing w:after="120" w:line="480" w:lineRule="auto"/>
        <w:ind w:firstLine="360"/>
        <w:rPr>
          <w:sz w:val="24"/>
          <w:szCs w:val="24"/>
        </w:rPr>
      </w:pPr>
      <w:r w:rsidRPr="00C47666">
        <w:rPr>
          <w:sz w:val="24"/>
          <w:szCs w:val="24"/>
        </w:rPr>
        <w:t>The</w:t>
      </w:r>
      <w:r w:rsidR="007F4345" w:rsidRPr="00C47666">
        <w:rPr>
          <w:sz w:val="24"/>
          <w:szCs w:val="24"/>
        </w:rPr>
        <w:t xml:space="preserve"> professional setting in which</w:t>
      </w:r>
      <w:r w:rsidRPr="00C47666">
        <w:rPr>
          <w:sz w:val="24"/>
          <w:szCs w:val="24"/>
        </w:rPr>
        <w:t xml:space="preserve"> I</w:t>
      </w:r>
      <w:r w:rsidR="007F4345" w:rsidRPr="00C47666">
        <w:rPr>
          <w:sz w:val="24"/>
          <w:szCs w:val="24"/>
        </w:rPr>
        <w:t xml:space="preserve"> would </w:t>
      </w:r>
      <w:r w:rsidRPr="00C47666">
        <w:rPr>
          <w:sz w:val="24"/>
          <w:szCs w:val="24"/>
        </w:rPr>
        <w:t>prefer</w:t>
      </w:r>
      <w:r w:rsidR="007F4345" w:rsidRPr="00C47666">
        <w:rPr>
          <w:sz w:val="24"/>
          <w:szCs w:val="24"/>
        </w:rPr>
        <w:t xml:space="preserve"> to </w:t>
      </w:r>
      <w:r w:rsidR="00C47666" w:rsidRPr="00C47666">
        <w:rPr>
          <w:sz w:val="24"/>
          <w:szCs w:val="24"/>
        </w:rPr>
        <w:t>work</w:t>
      </w:r>
      <w:r w:rsidRPr="00C47666">
        <w:rPr>
          <w:sz w:val="24"/>
          <w:szCs w:val="24"/>
        </w:rPr>
        <w:t xml:space="preserve"> is a private practice setting. I </w:t>
      </w:r>
      <w:r w:rsidR="007F4345" w:rsidRPr="00C47666">
        <w:rPr>
          <w:sz w:val="24"/>
          <w:szCs w:val="24"/>
        </w:rPr>
        <w:t xml:space="preserve">would expect to work with </w:t>
      </w:r>
      <w:r w:rsidRPr="00C47666">
        <w:rPr>
          <w:sz w:val="24"/>
          <w:szCs w:val="24"/>
        </w:rPr>
        <w:t xml:space="preserve">my supervisor initially as well as other counselors in the private practice </w:t>
      </w:r>
      <w:r w:rsidR="007F4345" w:rsidRPr="00C47666">
        <w:rPr>
          <w:sz w:val="24"/>
          <w:szCs w:val="24"/>
        </w:rPr>
        <w:t xml:space="preserve">as part of </w:t>
      </w:r>
      <w:r w:rsidRPr="00C47666">
        <w:rPr>
          <w:sz w:val="24"/>
          <w:szCs w:val="24"/>
        </w:rPr>
        <w:t>the</w:t>
      </w:r>
      <w:r w:rsidR="007F4345" w:rsidRPr="00C47666">
        <w:rPr>
          <w:sz w:val="24"/>
          <w:szCs w:val="24"/>
        </w:rPr>
        <w:t xml:space="preserve"> multidisciplinary team</w:t>
      </w:r>
      <w:r w:rsidRPr="00C47666">
        <w:rPr>
          <w:sz w:val="24"/>
          <w:szCs w:val="24"/>
        </w:rPr>
        <w:t>.</w:t>
      </w:r>
      <w:r w:rsidR="0044311F" w:rsidRPr="00C47666">
        <w:rPr>
          <w:sz w:val="24"/>
          <w:szCs w:val="24"/>
        </w:rPr>
        <w:t xml:space="preserve"> After graduation working towards my LAC my supervisor and other counselors in the practice could work with me collectively to ensure that I am obtaining enough client interaction. I could meet with my supervisor and counselors on my progress. According to The American Counseling Association ACA Code of Ethics Preamble</w:t>
      </w:r>
      <w:r w:rsidR="007F4345" w:rsidRPr="00C47666">
        <w:rPr>
          <w:sz w:val="24"/>
          <w:szCs w:val="24"/>
        </w:rPr>
        <w:t xml:space="preserve"> </w:t>
      </w:r>
      <w:r w:rsidR="0044311F" w:rsidRPr="00C47666">
        <w:rPr>
          <w:sz w:val="24"/>
          <w:szCs w:val="24"/>
        </w:rPr>
        <w:t>section F.6.a. supervisors document and provide supervisees feedback regarding their performance</w:t>
      </w:r>
      <w:r w:rsidR="00C47666" w:rsidRPr="00C47666">
        <w:rPr>
          <w:sz w:val="24"/>
          <w:szCs w:val="24"/>
        </w:rPr>
        <w:t xml:space="preserve"> and section</w:t>
      </w:r>
      <w:r w:rsidR="0044311F" w:rsidRPr="00C47666">
        <w:rPr>
          <w:sz w:val="24"/>
          <w:szCs w:val="24"/>
        </w:rPr>
        <w:t xml:space="preserve"> </w:t>
      </w:r>
      <w:r w:rsidR="00C47666" w:rsidRPr="00C47666">
        <w:rPr>
          <w:sz w:val="24"/>
          <w:szCs w:val="24"/>
        </w:rPr>
        <w:t>D</w:t>
      </w:r>
      <w:r w:rsidR="0044311F" w:rsidRPr="00C47666">
        <w:rPr>
          <w:sz w:val="24"/>
          <w:szCs w:val="24"/>
        </w:rPr>
        <w:t>.</w:t>
      </w:r>
      <w:r w:rsidR="00C47666" w:rsidRPr="00C47666">
        <w:rPr>
          <w:sz w:val="24"/>
          <w:szCs w:val="24"/>
        </w:rPr>
        <w:t>1</w:t>
      </w:r>
      <w:r w:rsidR="0044311F" w:rsidRPr="00C47666">
        <w:rPr>
          <w:sz w:val="24"/>
          <w:szCs w:val="24"/>
        </w:rPr>
        <w:t>.</w:t>
      </w:r>
      <w:r w:rsidR="00C47666" w:rsidRPr="00C47666">
        <w:rPr>
          <w:sz w:val="24"/>
          <w:szCs w:val="24"/>
        </w:rPr>
        <w:t>a</w:t>
      </w:r>
      <w:r w:rsidR="0044311F" w:rsidRPr="00C47666">
        <w:rPr>
          <w:sz w:val="24"/>
          <w:szCs w:val="24"/>
        </w:rPr>
        <w:t xml:space="preserve">. </w:t>
      </w:r>
      <w:r w:rsidR="00C47666" w:rsidRPr="00C47666">
        <w:rPr>
          <w:sz w:val="24"/>
          <w:szCs w:val="24"/>
        </w:rPr>
        <w:t xml:space="preserve">states </w:t>
      </w:r>
      <w:r w:rsidR="00C47666">
        <w:rPr>
          <w:sz w:val="24"/>
          <w:szCs w:val="24"/>
        </w:rPr>
        <w:t>c</w:t>
      </w:r>
      <w:r w:rsidR="00C47666" w:rsidRPr="00C47666">
        <w:rPr>
          <w:sz w:val="24"/>
          <w:szCs w:val="24"/>
        </w:rPr>
        <w:t xml:space="preserve">ounselors acknowledge the expertise of other professional groups and are respectful of their practices (American Counseling Association, 2014).   </w:t>
      </w:r>
    </w:p>
    <w:p w14:paraId="0438D99F" w14:textId="77777777" w:rsidR="007F4345" w:rsidRPr="007F4345" w:rsidRDefault="007F4345" w:rsidP="007F4345">
      <w:pPr>
        <w:spacing w:after="240"/>
        <w:rPr>
          <w:rFonts w:ascii="Times New Roman" w:hAnsi="Times New Roman"/>
          <w:b/>
          <w:szCs w:val="24"/>
        </w:rPr>
      </w:pPr>
      <w:r w:rsidRPr="007F4345">
        <w:rPr>
          <w:rFonts w:ascii="Times New Roman" w:hAnsi="Times New Roman"/>
          <w:b/>
          <w:szCs w:val="24"/>
        </w:rPr>
        <w:t>Section 3: Relationships with Supervisors and Colleagues</w:t>
      </w:r>
    </w:p>
    <w:p w14:paraId="218982CC" w14:textId="3F4B36BE" w:rsidR="00C66C9C" w:rsidRDefault="007F4345" w:rsidP="00C66C9C">
      <w:pPr>
        <w:spacing w:after="120" w:line="480" w:lineRule="auto"/>
        <w:ind w:firstLine="360"/>
        <w:rPr>
          <w:rFonts w:ascii="Times New Roman" w:hAnsi="Times New Roman"/>
          <w:szCs w:val="24"/>
        </w:rPr>
      </w:pPr>
      <w:r w:rsidRPr="00C66C9C">
        <w:rPr>
          <w:rFonts w:ascii="Times New Roman" w:hAnsi="Times New Roman"/>
          <w:szCs w:val="24"/>
        </w:rPr>
        <w:t>According to the ACA Code of Ethics</w:t>
      </w:r>
      <w:r w:rsidR="00C66C9C">
        <w:rPr>
          <w:rFonts w:ascii="Times New Roman" w:hAnsi="Times New Roman"/>
          <w:szCs w:val="24"/>
        </w:rPr>
        <w:t xml:space="preserve"> </w:t>
      </w:r>
      <w:r w:rsidR="00C66C9C" w:rsidRPr="00C66C9C">
        <w:rPr>
          <w:rFonts w:ascii="Times New Roman" w:hAnsi="Times New Roman"/>
          <w:szCs w:val="24"/>
        </w:rPr>
        <w:t xml:space="preserve">section F.6.a. supervisors document and provide supervisees feedback regarding their performance </w:t>
      </w:r>
      <w:r w:rsidRPr="00C66C9C">
        <w:rPr>
          <w:rFonts w:ascii="Times New Roman" w:hAnsi="Times New Roman"/>
          <w:szCs w:val="24"/>
        </w:rPr>
        <w:t xml:space="preserve">and </w:t>
      </w:r>
      <w:r w:rsidR="00C66C9C">
        <w:rPr>
          <w:rFonts w:ascii="Times New Roman" w:hAnsi="Times New Roman"/>
          <w:szCs w:val="24"/>
        </w:rPr>
        <w:t>section F.4.c. states s</w:t>
      </w:r>
      <w:r w:rsidR="00C66C9C" w:rsidRPr="00C66C9C">
        <w:rPr>
          <w:rFonts w:ascii="Times New Roman" w:hAnsi="Times New Roman"/>
          <w:szCs w:val="24"/>
        </w:rPr>
        <w:t>upervisors make their supervisees</w:t>
      </w:r>
      <w:r w:rsidR="00C66C9C">
        <w:rPr>
          <w:rFonts w:ascii="Times New Roman" w:hAnsi="Times New Roman"/>
          <w:szCs w:val="24"/>
        </w:rPr>
        <w:t xml:space="preserve"> </w:t>
      </w:r>
      <w:r w:rsidR="00C66C9C" w:rsidRPr="00C66C9C">
        <w:rPr>
          <w:rFonts w:ascii="Times New Roman" w:hAnsi="Times New Roman"/>
          <w:szCs w:val="24"/>
        </w:rPr>
        <w:t>aware of professional and ethical</w:t>
      </w:r>
      <w:r w:rsidR="00C66C9C">
        <w:rPr>
          <w:rFonts w:ascii="Times New Roman" w:hAnsi="Times New Roman"/>
          <w:szCs w:val="24"/>
        </w:rPr>
        <w:t xml:space="preserve"> </w:t>
      </w:r>
      <w:r w:rsidR="00C66C9C" w:rsidRPr="00C66C9C">
        <w:rPr>
          <w:rFonts w:ascii="Times New Roman" w:hAnsi="Times New Roman"/>
          <w:szCs w:val="24"/>
        </w:rPr>
        <w:t>standards and legal responsibilities</w:t>
      </w:r>
      <w:r w:rsidR="00C66C9C">
        <w:rPr>
          <w:rFonts w:ascii="Times New Roman" w:hAnsi="Times New Roman"/>
          <w:szCs w:val="24"/>
        </w:rPr>
        <w:t xml:space="preserve"> </w:t>
      </w:r>
      <w:r w:rsidR="00C66C9C" w:rsidRPr="00C47666">
        <w:rPr>
          <w:rFonts w:ascii="Times New Roman" w:hAnsi="Times New Roman"/>
          <w:szCs w:val="24"/>
        </w:rPr>
        <w:t>(American Counseling Association, 2014).</w:t>
      </w:r>
      <w:r w:rsidR="00C66C9C" w:rsidRPr="00C47666">
        <w:rPr>
          <w:szCs w:val="24"/>
        </w:rPr>
        <w:t xml:space="preserve">   </w:t>
      </w:r>
    </w:p>
    <w:p w14:paraId="159DC66B" w14:textId="166A55DF" w:rsidR="007F4345" w:rsidRPr="007F4345" w:rsidRDefault="00C66C9C" w:rsidP="00C66C9C">
      <w:pPr>
        <w:spacing w:after="120" w:line="480" w:lineRule="auto"/>
        <w:ind w:firstLine="360"/>
        <w:rPr>
          <w:rFonts w:ascii="Times New Roman" w:hAnsi="Times New Roman"/>
          <w:szCs w:val="24"/>
        </w:rPr>
      </w:pPr>
      <w:r>
        <w:rPr>
          <w:rFonts w:ascii="Times New Roman" w:hAnsi="Times New Roman"/>
          <w:szCs w:val="24"/>
        </w:rPr>
        <w:t>E</w:t>
      </w:r>
      <w:r w:rsidR="007F4345" w:rsidRPr="007F4345">
        <w:rPr>
          <w:rFonts w:ascii="Times New Roman" w:hAnsi="Times New Roman"/>
          <w:szCs w:val="24"/>
        </w:rPr>
        <w:t>thical issues involved in the supervisor-counselor relationship</w:t>
      </w:r>
      <w:r w:rsidR="0026131F">
        <w:rPr>
          <w:rFonts w:ascii="Times New Roman" w:hAnsi="Times New Roman"/>
          <w:szCs w:val="24"/>
        </w:rPr>
        <w:t xml:space="preserve"> could be if boundaries are not established and they have social interactions instead of just interacting in a professional/workplace setting. This </w:t>
      </w:r>
      <w:r w:rsidR="007F4345" w:rsidRPr="007F4345">
        <w:rPr>
          <w:rFonts w:ascii="Times New Roman" w:hAnsi="Times New Roman"/>
          <w:szCs w:val="24"/>
        </w:rPr>
        <w:t xml:space="preserve">relationship </w:t>
      </w:r>
      <w:r w:rsidR="0026131F">
        <w:rPr>
          <w:rFonts w:ascii="Times New Roman" w:hAnsi="Times New Roman"/>
          <w:szCs w:val="24"/>
        </w:rPr>
        <w:t xml:space="preserve">is </w:t>
      </w:r>
      <w:proofErr w:type="gramStart"/>
      <w:r w:rsidR="007F4345" w:rsidRPr="007F4345">
        <w:rPr>
          <w:rFonts w:ascii="Times New Roman" w:hAnsi="Times New Roman"/>
          <w:szCs w:val="24"/>
        </w:rPr>
        <w:t>similar to</w:t>
      </w:r>
      <w:proofErr w:type="gramEnd"/>
      <w:r w:rsidR="007F4345" w:rsidRPr="007F4345">
        <w:rPr>
          <w:rFonts w:ascii="Times New Roman" w:hAnsi="Times New Roman"/>
          <w:szCs w:val="24"/>
        </w:rPr>
        <w:t xml:space="preserve"> the counselor-client relationship</w:t>
      </w:r>
      <w:r w:rsidR="0026131F">
        <w:rPr>
          <w:rFonts w:ascii="Times New Roman" w:hAnsi="Times New Roman"/>
          <w:szCs w:val="24"/>
        </w:rPr>
        <w:t xml:space="preserve"> due to both losing the boundary of autonomy. The supervisee and </w:t>
      </w:r>
      <w:proofErr w:type="gramStart"/>
      <w:r w:rsidR="0026131F">
        <w:rPr>
          <w:rFonts w:ascii="Times New Roman" w:hAnsi="Times New Roman"/>
          <w:szCs w:val="24"/>
        </w:rPr>
        <w:t>client but</w:t>
      </w:r>
      <w:proofErr w:type="gramEnd"/>
      <w:r w:rsidR="0026131F">
        <w:rPr>
          <w:rFonts w:ascii="Times New Roman" w:hAnsi="Times New Roman"/>
          <w:szCs w:val="24"/>
        </w:rPr>
        <w:t xml:space="preserve"> need to ensure that they have autonomy on how to handle treatment for themselves as well as for clients during training. I</w:t>
      </w:r>
      <w:r w:rsidR="007F4345" w:rsidRPr="007F4345">
        <w:rPr>
          <w:rFonts w:ascii="Times New Roman" w:hAnsi="Times New Roman"/>
          <w:szCs w:val="24"/>
        </w:rPr>
        <w:t xml:space="preserve">t </w:t>
      </w:r>
      <w:r w:rsidR="0026131F">
        <w:rPr>
          <w:rFonts w:ascii="Times New Roman" w:hAnsi="Times New Roman"/>
          <w:szCs w:val="24"/>
        </w:rPr>
        <w:t xml:space="preserve">is </w:t>
      </w:r>
      <w:r w:rsidR="007F4345" w:rsidRPr="007F4345">
        <w:rPr>
          <w:rFonts w:ascii="Times New Roman" w:hAnsi="Times New Roman"/>
          <w:szCs w:val="24"/>
        </w:rPr>
        <w:t>different</w:t>
      </w:r>
      <w:r w:rsidR="0026131F">
        <w:rPr>
          <w:rFonts w:ascii="Times New Roman" w:hAnsi="Times New Roman"/>
          <w:szCs w:val="24"/>
        </w:rPr>
        <w:t xml:space="preserve"> since as a supervisor is constantly providing feedback and documentation </w:t>
      </w:r>
      <w:r w:rsidR="0026131F">
        <w:rPr>
          <w:rFonts w:ascii="Times New Roman" w:hAnsi="Times New Roman"/>
          <w:szCs w:val="24"/>
        </w:rPr>
        <w:lastRenderedPageBreak/>
        <w:t xml:space="preserve">on client care compared to counselor relationship where the feedback is generally less formal and more fluid in progress. </w:t>
      </w:r>
      <w:proofErr w:type="gramStart"/>
      <w:r w:rsidR="0026131F">
        <w:rPr>
          <w:rFonts w:ascii="Times New Roman" w:hAnsi="Times New Roman"/>
          <w:szCs w:val="24"/>
        </w:rPr>
        <w:t>Also</w:t>
      </w:r>
      <w:proofErr w:type="gramEnd"/>
      <w:r w:rsidR="0026131F">
        <w:rPr>
          <w:rFonts w:ascii="Times New Roman" w:hAnsi="Times New Roman"/>
          <w:szCs w:val="24"/>
        </w:rPr>
        <w:t xml:space="preserve"> with the informed consent form the client is aligned with and actively participating in the treatment plan vs being evaluated and assessed. </w:t>
      </w:r>
    </w:p>
    <w:p w14:paraId="60D1B296" w14:textId="72DD3882" w:rsidR="007F4345" w:rsidRPr="00C03040" w:rsidRDefault="00C03040" w:rsidP="00C03040">
      <w:pPr>
        <w:spacing w:after="120" w:line="480" w:lineRule="auto"/>
        <w:ind w:firstLine="360"/>
        <w:rPr>
          <w:rFonts w:ascii="Times New Roman" w:hAnsi="Times New Roman"/>
          <w:szCs w:val="24"/>
        </w:rPr>
      </w:pPr>
      <w:r>
        <w:rPr>
          <w:rFonts w:ascii="Times New Roman" w:hAnsi="Times New Roman"/>
          <w:szCs w:val="24"/>
        </w:rPr>
        <w:t xml:space="preserve">If </w:t>
      </w:r>
      <w:r w:rsidR="007F4345" w:rsidRPr="00C03040">
        <w:rPr>
          <w:rFonts w:ascii="Times New Roman" w:hAnsi="Times New Roman"/>
          <w:szCs w:val="24"/>
        </w:rPr>
        <w:t xml:space="preserve">unethical behavior </w:t>
      </w:r>
      <w:r w:rsidR="00DD54A1">
        <w:rPr>
          <w:rFonts w:ascii="Times New Roman" w:hAnsi="Times New Roman"/>
          <w:szCs w:val="24"/>
        </w:rPr>
        <w:t xml:space="preserve">was observed </w:t>
      </w:r>
      <w:r>
        <w:rPr>
          <w:rFonts w:ascii="Times New Roman" w:hAnsi="Times New Roman"/>
          <w:szCs w:val="24"/>
        </w:rPr>
        <w:t xml:space="preserve">from </w:t>
      </w:r>
      <w:r w:rsidR="00DD54A1">
        <w:rPr>
          <w:rFonts w:ascii="Times New Roman" w:hAnsi="Times New Roman"/>
          <w:szCs w:val="24"/>
        </w:rPr>
        <w:t xml:space="preserve">a </w:t>
      </w:r>
      <w:r w:rsidR="007F4345" w:rsidRPr="00C03040">
        <w:rPr>
          <w:rFonts w:ascii="Times New Roman" w:hAnsi="Times New Roman"/>
          <w:szCs w:val="24"/>
        </w:rPr>
        <w:t>colleague</w:t>
      </w:r>
      <w:r w:rsidR="00DD54A1">
        <w:rPr>
          <w:rFonts w:ascii="Times New Roman" w:hAnsi="Times New Roman"/>
          <w:szCs w:val="24"/>
        </w:rPr>
        <w:t>,</w:t>
      </w:r>
      <w:r>
        <w:rPr>
          <w:rFonts w:ascii="Times New Roman" w:hAnsi="Times New Roman"/>
          <w:szCs w:val="24"/>
        </w:rPr>
        <w:t xml:space="preserve"> such as a dating relationship with a client, </w:t>
      </w:r>
      <w:r w:rsidR="00DD54A1">
        <w:rPr>
          <w:rFonts w:ascii="Times New Roman" w:hAnsi="Times New Roman"/>
          <w:szCs w:val="24"/>
        </w:rPr>
        <w:t>the</w:t>
      </w:r>
      <w:r>
        <w:rPr>
          <w:rFonts w:ascii="Times New Roman" w:hAnsi="Times New Roman"/>
          <w:szCs w:val="24"/>
        </w:rPr>
        <w:t xml:space="preserve"> first</w:t>
      </w:r>
      <w:r w:rsidR="00DD54A1">
        <w:rPr>
          <w:rFonts w:ascii="Times New Roman" w:hAnsi="Times New Roman"/>
          <w:szCs w:val="24"/>
        </w:rPr>
        <w:t xml:space="preserve"> step would be to </w:t>
      </w:r>
      <w:r>
        <w:rPr>
          <w:rFonts w:ascii="Times New Roman" w:hAnsi="Times New Roman"/>
          <w:szCs w:val="24"/>
        </w:rPr>
        <w:t>reach out to</w:t>
      </w:r>
      <w:r w:rsidR="00DD54A1">
        <w:rPr>
          <w:rFonts w:ascii="Times New Roman" w:hAnsi="Times New Roman"/>
          <w:szCs w:val="24"/>
        </w:rPr>
        <w:t xml:space="preserve"> a</w:t>
      </w:r>
      <w:r>
        <w:rPr>
          <w:rFonts w:ascii="Times New Roman" w:hAnsi="Times New Roman"/>
          <w:szCs w:val="24"/>
        </w:rPr>
        <w:t xml:space="preserve"> mentor</w:t>
      </w:r>
      <w:r w:rsidR="00DD54A1">
        <w:rPr>
          <w:rFonts w:ascii="Times New Roman" w:hAnsi="Times New Roman"/>
          <w:szCs w:val="24"/>
        </w:rPr>
        <w:t xml:space="preserve"> or </w:t>
      </w:r>
      <w:r>
        <w:rPr>
          <w:rFonts w:ascii="Times New Roman" w:hAnsi="Times New Roman"/>
          <w:szCs w:val="24"/>
        </w:rPr>
        <w:t>supervisor for feedback</w:t>
      </w:r>
      <w:r w:rsidR="007F4345" w:rsidRPr="00C03040">
        <w:rPr>
          <w:rFonts w:ascii="Times New Roman" w:hAnsi="Times New Roman"/>
          <w:szCs w:val="24"/>
        </w:rPr>
        <w:t xml:space="preserve">. </w:t>
      </w:r>
      <w:r>
        <w:rPr>
          <w:rFonts w:ascii="Times New Roman" w:hAnsi="Times New Roman"/>
          <w:szCs w:val="24"/>
        </w:rPr>
        <w:t>Once discussed with</w:t>
      </w:r>
      <w:r w:rsidR="00DD54A1">
        <w:rPr>
          <w:rFonts w:ascii="Times New Roman" w:hAnsi="Times New Roman"/>
          <w:szCs w:val="24"/>
        </w:rPr>
        <w:t xml:space="preserve"> the</w:t>
      </w:r>
      <w:r>
        <w:rPr>
          <w:rFonts w:ascii="Times New Roman" w:hAnsi="Times New Roman"/>
          <w:szCs w:val="24"/>
        </w:rPr>
        <w:t xml:space="preserve"> mentor/supervisor a complaint</w:t>
      </w:r>
      <w:r w:rsidR="00DD54A1">
        <w:rPr>
          <w:rFonts w:ascii="Times New Roman" w:hAnsi="Times New Roman"/>
          <w:szCs w:val="24"/>
        </w:rPr>
        <w:t xml:space="preserve"> should be filed</w:t>
      </w:r>
      <w:r>
        <w:rPr>
          <w:rFonts w:ascii="Times New Roman" w:hAnsi="Times New Roman"/>
          <w:szCs w:val="24"/>
        </w:rPr>
        <w:t xml:space="preserve"> with the state board. </w:t>
      </w:r>
      <w:r w:rsidR="007F4345" w:rsidRPr="00C03040">
        <w:rPr>
          <w:rFonts w:ascii="Times New Roman" w:hAnsi="Times New Roman"/>
          <w:szCs w:val="24"/>
        </w:rPr>
        <w:t xml:space="preserve"> </w:t>
      </w:r>
    </w:p>
    <w:p w14:paraId="5CDF81B9" w14:textId="5F65AA92" w:rsidR="007F4345" w:rsidRPr="007F4345" w:rsidRDefault="007F4345" w:rsidP="007F4345">
      <w:pPr>
        <w:pStyle w:val="NoSpacing"/>
        <w:spacing w:after="120"/>
        <w:rPr>
          <w:b/>
          <w:szCs w:val="24"/>
        </w:rPr>
      </w:pPr>
      <w:r w:rsidRPr="007F4345">
        <w:rPr>
          <w:b/>
          <w:szCs w:val="24"/>
        </w:rPr>
        <w:t xml:space="preserve">Section 4: Development of </w:t>
      </w:r>
      <w:r w:rsidR="000A7F86">
        <w:rPr>
          <w:b/>
          <w:szCs w:val="24"/>
        </w:rPr>
        <w:t>Thoughts Regarding</w:t>
      </w:r>
      <w:r w:rsidRPr="007F4345">
        <w:rPr>
          <w:b/>
          <w:szCs w:val="24"/>
        </w:rPr>
        <w:t xml:space="preserve"> Ethics</w:t>
      </w:r>
    </w:p>
    <w:p w14:paraId="05808DA6" w14:textId="258D5E31" w:rsidR="007F4345" w:rsidRDefault="00DD54A1" w:rsidP="00785406">
      <w:pPr>
        <w:spacing w:line="480" w:lineRule="auto"/>
        <w:ind w:firstLine="720"/>
        <w:rPr>
          <w:rFonts w:ascii="Times New Roman" w:hAnsi="Times New Roman"/>
          <w:szCs w:val="24"/>
        </w:rPr>
      </w:pPr>
      <w:r>
        <w:rPr>
          <w:rFonts w:ascii="Times New Roman" w:hAnsi="Times New Roman"/>
          <w:szCs w:val="24"/>
        </w:rPr>
        <w:t>What I</w:t>
      </w:r>
      <w:r w:rsidR="007F4345" w:rsidRPr="007F4345">
        <w:rPr>
          <w:rFonts w:ascii="Times New Roman" w:hAnsi="Times New Roman"/>
          <w:szCs w:val="24"/>
        </w:rPr>
        <w:t xml:space="preserve"> consider to be the most important development in </w:t>
      </w:r>
      <w:r w:rsidR="00785406">
        <w:rPr>
          <w:rFonts w:ascii="Times New Roman" w:hAnsi="Times New Roman"/>
          <w:szCs w:val="24"/>
        </w:rPr>
        <w:t>my</w:t>
      </w:r>
      <w:r w:rsidR="007F4345" w:rsidRPr="007F4345">
        <w:rPr>
          <w:rFonts w:ascii="Times New Roman" w:hAnsi="Times New Roman"/>
          <w:szCs w:val="24"/>
        </w:rPr>
        <w:t xml:space="preserve"> thinking </w:t>
      </w:r>
      <w:r w:rsidR="00785406">
        <w:rPr>
          <w:rFonts w:ascii="Times New Roman" w:hAnsi="Times New Roman"/>
          <w:szCs w:val="24"/>
        </w:rPr>
        <w:t>regarding</w:t>
      </w:r>
      <w:r w:rsidR="007F4345" w:rsidRPr="007F4345">
        <w:rPr>
          <w:rFonts w:ascii="Times New Roman" w:hAnsi="Times New Roman"/>
          <w:szCs w:val="24"/>
        </w:rPr>
        <w:t xml:space="preserve"> ethical practice</w:t>
      </w:r>
      <w:r>
        <w:rPr>
          <w:rFonts w:ascii="Times New Roman" w:hAnsi="Times New Roman"/>
          <w:szCs w:val="24"/>
        </w:rPr>
        <w:t>s</w:t>
      </w:r>
      <w:r w:rsidR="007F4345" w:rsidRPr="007F4345">
        <w:rPr>
          <w:rFonts w:ascii="Times New Roman" w:hAnsi="Times New Roman"/>
          <w:szCs w:val="24"/>
        </w:rPr>
        <w:t xml:space="preserve"> that </w:t>
      </w:r>
      <w:proofErr w:type="gramStart"/>
      <w:r w:rsidR="007F4345" w:rsidRPr="007F4345">
        <w:rPr>
          <w:rFonts w:ascii="Times New Roman" w:hAnsi="Times New Roman"/>
          <w:szCs w:val="24"/>
        </w:rPr>
        <w:t>ha</w:t>
      </w:r>
      <w:r>
        <w:rPr>
          <w:rFonts w:ascii="Times New Roman" w:hAnsi="Times New Roman"/>
          <w:szCs w:val="24"/>
        </w:rPr>
        <w:t>s</w:t>
      </w:r>
      <w:proofErr w:type="gramEnd"/>
      <w:r w:rsidR="007F4345" w:rsidRPr="007F4345">
        <w:rPr>
          <w:rFonts w:ascii="Times New Roman" w:hAnsi="Times New Roman"/>
          <w:szCs w:val="24"/>
        </w:rPr>
        <w:t xml:space="preserve"> occurred during this course</w:t>
      </w:r>
      <w:r>
        <w:rPr>
          <w:rFonts w:ascii="Times New Roman" w:hAnsi="Times New Roman"/>
          <w:szCs w:val="24"/>
        </w:rPr>
        <w:t xml:space="preserve"> is how critical my professionalism is to my clients </w:t>
      </w:r>
      <w:r w:rsidR="00785406">
        <w:rPr>
          <w:rFonts w:ascii="Times New Roman" w:hAnsi="Times New Roman"/>
          <w:szCs w:val="24"/>
        </w:rPr>
        <w:t xml:space="preserve">to </w:t>
      </w:r>
      <w:r>
        <w:rPr>
          <w:rFonts w:ascii="Times New Roman" w:hAnsi="Times New Roman"/>
          <w:szCs w:val="24"/>
        </w:rPr>
        <w:t>ensur</w:t>
      </w:r>
      <w:r w:rsidR="00785406">
        <w:rPr>
          <w:rFonts w:ascii="Times New Roman" w:hAnsi="Times New Roman"/>
          <w:szCs w:val="24"/>
        </w:rPr>
        <w:t>e</w:t>
      </w:r>
      <w:r>
        <w:rPr>
          <w:rFonts w:ascii="Times New Roman" w:hAnsi="Times New Roman"/>
          <w:szCs w:val="24"/>
        </w:rPr>
        <w:t xml:space="preserve"> their treatment </w:t>
      </w:r>
      <w:r w:rsidR="00785406">
        <w:rPr>
          <w:rFonts w:ascii="Times New Roman" w:hAnsi="Times New Roman"/>
          <w:szCs w:val="24"/>
        </w:rPr>
        <w:t>is</w:t>
      </w:r>
      <w:r>
        <w:rPr>
          <w:rFonts w:ascii="Times New Roman" w:hAnsi="Times New Roman"/>
          <w:szCs w:val="24"/>
        </w:rPr>
        <w:t xml:space="preserve"> successful.</w:t>
      </w:r>
      <w:r w:rsidR="00785406">
        <w:rPr>
          <w:rFonts w:ascii="Times New Roman" w:hAnsi="Times New Roman"/>
          <w:szCs w:val="24"/>
        </w:rPr>
        <w:t xml:space="preserve"> That the client </w:t>
      </w:r>
      <w:proofErr w:type="gramStart"/>
      <w:r w:rsidR="00785406">
        <w:rPr>
          <w:rFonts w:ascii="Times New Roman" w:hAnsi="Times New Roman"/>
          <w:szCs w:val="24"/>
        </w:rPr>
        <w:t>align</w:t>
      </w:r>
      <w:proofErr w:type="gramEnd"/>
      <w:r w:rsidR="00785406">
        <w:rPr>
          <w:rFonts w:ascii="Times New Roman" w:hAnsi="Times New Roman"/>
          <w:szCs w:val="24"/>
        </w:rPr>
        <w:t xml:space="preserve"> on the treatment for them from the informed consent form to ensure autonomy which enhances their confidence and commitment to the treatment. The understanding of referrals and how regardless of personal values the commitment to treatment for the client will also assist with their self esteem instead damaging further due to the belief that another counselor could provide a better treatment plan.</w:t>
      </w:r>
    </w:p>
    <w:p w14:paraId="2965A5BB" w14:textId="3B93C502" w:rsidR="005F18C0" w:rsidRDefault="000A7F86" w:rsidP="005F18C0">
      <w:pPr>
        <w:spacing w:line="480" w:lineRule="auto"/>
        <w:ind w:firstLine="360"/>
        <w:rPr>
          <w:rFonts w:ascii="Times New Roman" w:hAnsi="Times New Roman"/>
          <w:bCs/>
          <w:szCs w:val="24"/>
        </w:rPr>
      </w:pPr>
      <w:r w:rsidRPr="000A7F86">
        <w:rPr>
          <w:rFonts w:ascii="Times New Roman" w:hAnsi="Times New Roman"/>
          <w:bCs/>
        </w:rPr>
        <w:t>When</w:t>
      </w:r>
      <w:r>
        <w:rPr>
          <w:rFonts w:ascii="Times New Roman" w:hAnsi="Times New Roman"/>
          <w:bCs/>
        </w:rPr>
        <w:t xml:space="preserve"> evaluating e</w:t>
      </w:r>
      <w:r w:rsidRPr="000A7F86">
        <w:rPr>
          <w:rFonts w:ascii="Times New Roman" w:hAnsi="Times New Roman"/>
          <w:bCs/>
        </w:rPr>
        <w:t xml:space="preserve">thical </w:t>
      </w:r>
      <w:r>
        <w:rPr>
          <w:rFonts w:ascii="Times New Roman" w:hAnsi="Times New Roman"/>
          <w:bCs/>
        </w:rPr>
        <w:t>b</w:t>
      </w:r>
      <w:r w:rsidRPr="000A7F86">
        <w:rPr>
          <w:rFonts w:ascii="Times New Roman" w:hAnsi="Times New Roman"/>
          <w:bCs/>
        </w:rPr>
        <w:t xml:space="preserve">oundaries and </w:t>
      </w:r>
      <w:r>
        <w:rPr>
          <w:rFonts w:ascii="Times New Roman" w:hAnsi="Times New Roman"/>
          <w:bCs/>
        </w:rPr>
        <w:t>p</w:t>
      </w:r>
      <w:r w:rsidRPr="000A7F86">
        <w:rPr>
          <w:rFonts w:ascii="Times New Roman" w:hAnsi="Times New Roman"/>
          <w:bCs/>
        </w:rPr>
        <w:t>ractices</w:t>
      </w:r>
      <w:r>
        <w:rPr>
          <w:rFonts w:ascii="Times New Roman" w:hAnsi="Times New Roman"/>
          <w:bCs/>
        </w:rPr>
        <w:t xml:space="preserve"> </w:t>
      </w:r>
      <w:r w:rsidR="005F18C0">
        <w:rPr>
          <w:rFonts w:ascii="Times New Roman" w:hAnsi="Times New Roman"/>
          <w:bCs/>
        </w:rPr>
        <w:t>the</w:t>
      </w:r>
      <w:r>
        <w:rPr>
          <w:rFonts w:ascii="Times New Roman" w:hAnsi="Times New Roman"/>
          <w:bCs/>
        </w:rPr>
        <w:t xml:space="preserve"> topics </w:t>
      </w:r>
      <w:r w:rsidR="005F18C0">
        <w:rPr>
          <w:rFonts w:ascii="Times New Roman" w:hAnsi="Times New Roman"/>
          <w:bCs/>
        </w:rPr>
        <w:t>of</w:t>
      </w:r>
      <w:r>
        <w:rPr>
          <w:rFonts w:ascii="Times New Roman" w:hAnsi="Times New Roman"/>
          <w:bCs/>
        </w:rPr>
        <w:t xml:space="preserve"> </w:t>
      </w:r>
      <w:r w:rsidRPr="000A7F86">
        <w:rPr>
          <w:rFonts w:ascii="Times New Roman" w:hAnsi="Times New Roman"/>
          <w:bCs/>
        </w:rPr>
        <w:t>boundary issues</w:t>
      </w:r>
      <w:r w:rsidR="005F18C0">
        <w:rPr>
          <w:rFonts w:ascii="Times New Roman" w:hAnsi="Times New Roman"/>
          <w:bCs/>
        </w:rPr>
        <w:t>,</w:t>
      </w:r>
      <w:r w:rsidRPr="000A7F86">
        <w:rPr>
          <w:rFonts w:ascii="Times New Roman" w:hAnsi="Times New Roman"/>
          <w:bCs/>
        </w:rPr>
        <w:t xml:space="preserve"> professional collaboration</w:t>
      </w:r>
      <w:r>
        <w:rPr>
          <w:rFonts w:ascii="Times New Roman" w:hAnsi="Times New Roman"/>
          <w:bCs/>
        </w:rPr>
        <w:t xml:space="preserve">, </w:t>
      </w:r>
      <w:r w:rsidRPr="000A7F86">
        <w:rPr>
          <w:rFonts w:ascii="Times New Roman" w:hAnsi="Times New Roman"/>
          <w:bCs/>
          <w:szCs w:val="24"/>
        </w:rPr>
        <w:t xml:space="preserve">relationships with supervisors and </w:t>
      </w:r>
      <w:r>
        <w:rPr>
          <w:rFonts w:ascii="Times New Roman" w:hAnsi="Times New Roman"/>
          <w:bCs/>
          <w:szCs w:val="24"/>
        </w:rPr>
        <w:t xml:space="preserve">the </w:t>
      </w:r>
      <w:r w:rsidRPr="000A7F86">
        <w:rPr>
          <w:rFonts w:ascii="Times New Roman" w:hAnsi="Times New Roman"/>
          <w:bCs/>
          <w:szCs w:val="24"/>
        </w:rPr>
        <w:t xml:space="preserve">development of </w:t>
      </w:r>
      <w:r>
        <w:rPr>
          <w:rFonts w:ascii="Times New Roman" w:hAnsi="Times New Roman"/>
          <w:bCs/>
          <w:szCs w:val="24"/>
        </w:rPr>
        <w:t xml:space="preserve">a </w:t>
      </w:r>
      <w:proofErr w:type="gramStart"/>
      <w:r>
        <w:rPr>
          <w:rFonts w:ascii="Times New Roman" w:hAnsi="Times New Roman"/>
          <w:bCs/>
          <w:szCs w:val="24"/>
        </w:rPr>
        <w:t>counselors</w:t>
      </w:r>
      <w:proofErr w:type="gramEnd"/>
      <w:r>
        <w:rPr>
          <w:rFonts w:ascii="Times New Roman" w:hAnsi="Times New Roman"/>
          <w:bCs/>
          <w:szCs w:val="24"/>
        </w:rPr>
        <w:t xml:space="preserve"> personal viewpoint of</w:t>
      </w:r>
      <w:r w:rsidRPr="000A7F86">
        <w:rPr>
          <w:rFonts w:ascii="Times New Roman" w:hAnsi="Times New Roman"/>
          <w:bCs/>
          <w:szCs w:val="24"/>
        </w:rPr>
        <w:t xml:space="preserve"> ethics</w:t>
      </w:r>
      <w:r w:rsidR="005F18C0">
        <w:rPr>
          <w:rFonts w:ascii="Times New Roman" w:hAnsi="Times New Roman"/>
          <w:bCs/>
          <w:szCs w:val="24"/>
        </w:rPr>
        <w:t xml:space="preserve"> must be vetted and established for the safety and benefit of the client. </w:t>
      </w:r>
      <w:r>
        <w:rPr>
          <w:rFonts w:ascii="Times New Roman" w:hAnsi="Times New Roman"/>
          <w:bCs/>
          <w:szCs w:val="24"/>
        </w:rPr>
        <w:t xml:space="preserve">A counselor must understand how to navigate client relationships </w:t>
      </w:r>
      <w:r w:rsidR="005F18C0">
        <w:rPr>
          <w:rFonts w:ascii="Times New Roman" w:hAnsi="Times New Roman"/>
          <w:bCs/>
          <w:szCs w:val="24"/>
        </w:rPr>
        <w:t>a</w:t>
      </w:r>
      <w:r>
        <w:rPr>
          <w:rFonts w:ascii="Times New Roman" w:hAnsi="Times New Roman"/>
          <w:bCs/>
          <w:szCs w:val="24"/>
        </w:rPr>
        <w:t xml:space="preserve">cross </w:t>
      </w:r>
      <w:r w:rsidR="005F18C0">
        <w:rPr>
          <w:rFonts w:ascii="Times New Roman" w:hAnsi="Times New Roman"/>
          <w:bCs/>
          <w:szCs w:val="24"/>
        </w:rPr>
        <w:t>multiple scenarios to ensure a</w:t>
      </w:r>
      <w:r>
        <w:rPr>
          <w:rFonts w:ascii="Times New Roman" w:hAnsi="Times New Roman"/>
          <w:bCs/>
          <w:szCs w:val="24"/>
        </w:rPr>
        <w:t xml:space="preserve"> client’s treatment is progressing as </w:t>
      </w:r>
      <w:proofErr w:type="gramStart"/>
      <w:r>
        <w:rPr>
          <w:rFonts w:ascii="Times New Roman" w:hAnsi="Times New Roman"/>
          <w:bCs/>
          <w:szCs w:val="24"/>
        </w:rPr>
        <w:t>planned</w:t>
      </w:r>
      <w:proofErr w:type="gramEnd"/>
      <w:r>
        <w:rPr>
          <w:rFonts w:ascii="Times New Roman" w:hAnsi="Times New Roman"/>
          <w:bCs/>
          <w:szCs w:val="24"/>
        </w:rPr>
        <w:t xml:space="preserve"> </w:t>
      </w:r>
      <w:r w:rsidR="005F18C0">
        <w:rPr>
          <w:rFonts w:ascii="Times New Roman" w:hAnsi="Times New Roman"/>
          <w:bCs/>
          <w:szCs w:val="24"/>
        </w:rPr>
        <w:t xml:space="preserve">the client has obtained autonomy </w:t>
      </w:r>
      <w:proofErr w:type="gramStart"/>
      <w:r w:rsidR="005F18C0">
        <w:rPr>
          <w:rFonts w:ascii="Times New Roman" w:hAnsi="Times New Roman"/>
          <w:bCs/>
          <w:szCs w:val="24"/>
        </w:rPr>
        <w:t>in the course of</w:t>
      </w:r>
      <w:proofErr w:type="gramEnd"/>
      <w:r w:rsidR="005F18C0">
        <w:rPr>
          <w:rFonts w:ascii="Times New Roman" w:hAnsi="Times New Roman"/>
          <w:bCs/>
          <w:szCs w:val="24"/>
        </w:rPr>
        <w:t xml:space="preserve"> treatment.</w:t>
      </w:r>
    </w:p>
    <w:p w14:paraId="3E90B580" w14:textId="77777777" w:rsidR="005F18C0" w:rsidRPr="005F18C0" w:rsidRDefault="005F18C0" w:rsidP="005F18C0">
      <w:pPr>
        <w:spacing w:line="480" w:lineRule="auto"/>
        <w:ind w:firstLine="360"/>
        <w:rPr>
          <w:rFonts w:ascii="Times New Roman" w:hAnsi="Times New Roman"/>
          <w:bCs/>
          <w:szCs w:val="24"/>
        </w:rPr>
      </w:pPr>
    </w:p>
    <w:p w14:paraId="7301BDE3" w14:textId="77777777" w:rsidR="000A7F86" w:rsidRPr="007F4345" w:rsidRDefault="000A7F86" w:rsidP="00785406">
      <w:pPr>
        <w:spacing w:line="480" w:lineRule="auto"/>
        <w:ind w:firstLine="720"/>
        <w:rPr>
          <w:rFonts w:ascii="Times New Roman" w:hAnsi="Times New Roman"/>
          <w:szCs w:val="24"/>
        </w:rPr>
      </w:pPr>
    </w:p>
    <w:p w14:paraId="5AFCAC9D" w14:textId="77777777" w:rsidR="0048500C" w:rsidRDefault="0048500C" w:rsidP="0048500C">
      <w:pPr>
        <w:pStyle w:val="BodyText2"/>
        <w:ind w:firstLine="0"/>
        <w:jc w:val="center"/>
        <w:rPr>
          <w:rFonts w:ascii="Times New Roman" w:hAnsi="Times New Roman"/>
          <w:b/>
        </w:rPr>
      </w:pPr>
    </w:p>
    <w:p w14:paraId="55EE870B" w14:textId="6640B215" w:rsidR="0048500C" w:rsidRPr="00162E95" w:rsidRDefault="0048500C" w:rsidP="0048500C">
      <w:pPr>
        <w:pStyle w:val="BodyText2"/>
        <w:ind w:firstLine="0"/>
        <w:jc w:val="center"/>
        <w:rPr>
          <w:rFonts w:ascii="Times New Roman" w:hAnsi="Times New Roman"/>
          <w:b/>
        </w:rPr>
      </w:pPr>
      <w:r w:rsidRPr="00162E95">
        <w:rPr>
          <w:rFonts w:ascii="Times New Roman" w:hAnsi="Times New Roman"/>
          <w:b/>
        </w:rPr>
        <w:lastRenderedPageBreak/>
        <w:t>References</w:t>
      </w:r>
    </w:p>
    <w:p w14:paraId="42C18FFE" w14:textId="77777777" w:rsidR="0048500C" w:rsidRDefault="0048500C" w:rsidP="0048500C">
      <w:pPr>
        <w:pStyle w:val="NormalWeb"/>
        <w:ind w:left="567" w:hanging="567"/>
        <w:rPr>
          <w:rStyle w:val="Hyperlink"/>
        </w:rPr>
      </w:pPr>
      <w:r w:rsidRPr="009F5C6B">
        <w:t>American Counseling Association.</w:t>
      </w:r>
      <w:r>
        <w:t xml:space="preserve"> </w:t>
      </w:r>
      <w:r w:rsidRPr="009F5C6B">
        <w:rPr>
          <w:i/>
          <w:iCs/>
        </w:rPr>
        <w:t>2014</w:t>
      </w:r>
      <w:r>
        <w:rPr>
          <w:i/>
          <w:iCs/>
        </w:rPr>
        <w:t xml:space="preserve"> </w:t>
      </w:r>
      <w:r w:rsidRPr="009F5C6B">
        <w:rPr>
          <w:i/>
          <w:iCs/>
        </w:rPr>
        <w:t>ACA Code of Ethics</w:t>
      </w:r>
      <w:r>
        <w:t xml:space="preserve">. (2014). </w:t>
      </w:r>
      <w:hyperlink r:id="rId5" w:history="1">
        <w:r w:rsidRPr="00C34581">
          <w:rPr>
            <w:rStyle w:val="Hyperlink"/>
          </w:rPr>
          <w:t>https://www.counseling.org/resources/aca-code-of-ethics.pdf</w:t>
        </w:r>
      </w:hyperlink>
    </w:p>
    <w:p w14:paraId="0D0348A3" w14:textId="77777777" w:rsidR="008F29BC" w:rsidRDefault="008F29BC" w:rsidP="008F29BC">
      <w:pPr>
        <w:pStyle w:val="NormalWeb"/>
        <w:ind w:left="567" w:hanging="567"/>
      </w:pPr>
      <w:r w:rsidRPr="00CF1612">
        <w:t xml:space="preserve">Corey, G., Corey, M. S., &amp; Corey, C. (2019). </w:t>
      </w:r>
      <w:r w:rsidRPr="00D03879">
        <w:rPr>
          <w:i/>
          <w:iCs/>
        </w:rPr>
        <w:t xml:space="preserve">Issues &amp; Ethics </w:t>
      </w:r>
      <w:proofErr w:type="gramStart"/>
      <w:r w:rsidRPr="00D03879">
        <w:rPr>
          <w:i/>
          <w:iCs/>
        </w:rPr>
        <w:t>In</w:t>
      </w:r>
      <w:proofErr w:type="gramEnd"/>
      <w:r w:rsidRPr="00D03879">
        <w:rPr>
          <w:i/>
          <w:iCs/>
        </w:rPr>
        <w:t xml:space="preserve"> </w:t>
      </w:r>
      <w:proofErr w:type="gramStart"/>
      <w:r w:rsidRPr="00D03879">
        <w:rPr>
          <w:i/>
          <w:iCs/>
        </w:rPr>
        <w:t>The</w:t>
      </w:r>
      <w:proofErr w:type="gramEnd"/>
      <w:r w:rsidRPr="00D03879">
        <w:rPr>
          <w:i/>
          <w:iCs/>
        </w:rPr>
        <w:t xml:space="preserve"> Helping Professions</w:t>
      </w:r>
      <w:r w:rsidRPr="00CF1612">
        <w:t xml:space="preserve"> (10th ed.). </w:t>
      </w:r>
      <w:r>
        <w:t xml:space="preserve">Brooks/Cole </w:t>
      </w:r>
      <w:r w:rsidRPr="00CF1612">
        <w:t>Cengage Learning.</w:t>
      </w:r>
      <w:r>
        <w:t xml:space="preserve"> </w:t>
      </w:r>
      <w:hyperlink r:id="rId6" w:anchor="/view/books/9781337671378/pdf2htmlex/index.html" w:history="1">
        <w:r w:rsidRPr="003632A1">
          <w:rPr>
            <w:rStyle w:val="Hyperlink"/>
          </w:rPr>
          <w:t>https://bibliu.com/app/#/view/books/9781337671378/pdf2htmlex/index.html#page_39</w:t>
        </w:r>
      </w:hyperlink>
    </w:p>
    <w:p w14:paraId="2D62CF90" w14:textId="77777777" w:rsidR="0048500C" w:rsidRDefault="0048500C" w:rsidP="006C7DAD">
      <w:pPr>
        <w:jc w:val="center"/>
        <w:rPr>
          <w:rFonts w:ascii="Times New Roman" w:hAnsi="Times New Roman"/>
        </w:rPr>
      </w:pPr>
    </w:p>
    <w:sectPr w:rsidR="00485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A38F2"/>
    <w:multiLevelType w:val="hybridMultilevel"/>
    <w:tmpl w:val="62AAA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C0881"/>
    <w:multiLevelType w:val="hybridMultilevel"/>
    <w:tmpl w:val="62AAA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C6612B"/>
    <w:multiLevelType w:val="hybridMultilevel"/>
    <w:tmpl w:val="62AAA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50180069">
    <w:abstractNumId w:val="3"/>
  </w:num>
  <w:num w:numId="2" w16cid:durableId="673916109">
    <w:abstractNumId w:val="2"/>
  </w:num>
  <w:num w:numId="3" w16cid:durableId="1123353934">
    <w:abstractNumId w:val="1"/>
  </w:num>
  <w:num w:numId="4" w16cid:durableId="1312058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AD"/>
    <w:rsid w:val="00035C87"/>
    <w:rsid w:val="00077DAC"/>
    <w:rsid w:val="000A7F86"/>
    <w:rsid w:val="0014448E"/>
    <w:rsid w:val="001512B9"/>
    <w:rsid w:val="001E4E6C"/>
    <w:rsid w:val="0026131F"/>
    <w:rsid w:val="002B10CD"/>
    <w:rsid w:val="003D51EB"/>
    <w:rsid w:val="0044311F"/>
    <w:rsid w:val="0048500C"/>
    <w:rsid w:val="00515AE5"/>
    <w:rsid w:val="005766D4"/>
    <w:rsid w:val="005F18C0"/>
    <w:rsid w:val="006C7DAD"/>
    <w:rsid w:val="00785406"/>
    <w:rsid w:val="007F4345"/>
    <w:rsid w:val="008219D9"/>
    <w:rsid w:val="0082467C"/>
    <w:rsid w:val="0087736C"/>
    <w:rsid w:val="008F29BC"/>
    <w:rsid w:val="009168D0"/>
    <w:rsid w:val="00A11178"/>
    <w:rsid w:val="00A165C6"/>
    <w:rsid w:val="00A213A7"/>
    <w:rsid w:val="00BA3453"/>
    <w:rsid w:val="00C03040"/>
    <w:rsid w:val="00C41F59"/>
    <w:rsid w:val="00C47666"/>
    <w:rsid w:val="00C61F1E"/>
    <w:rsid w:val="00C66C9C"/>
    <w:rsid w:val="00D0285E"/>
    <w:rsid w:val="00D75A20"/>
    <w:rsid w:val="00DB3D1C"/>
    <w:rsid w:val="00DB76BB"/>
    <w:rsid w:val="00DD54A1"/>
    <w:rsid w:val="00E6075B"/>
    <w:rsid w:val="00F71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F086"/>
  <w15:chartTrackingRefBased/>
  <w15:docId w15:val="{A5E13E03-77FD-409E-9CF0-E1D62D76D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DAD"/>
    <w:pPr>
      <w:spacing w:after="0" w:line="240" w:lineRule="auto"/>
    </w:pPr>
    <w:rPr>
      <w:rFonts w:ascii="Arial" w:eastAsia="Times New Roman" w:hAnsi="Arial"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rsid w:val="007F4345"/>
    <w:pPr>
      <w:numPr>
        <w:numId w:val="1"/>
      </w:numPr>
    </w:pPr>
    <w:rPr>
      <w:rFonts w:ascii="Times New Roman" w:hAnsi="Times New Roman"/>
      <w:szCs w:val="24"/>
    </w:rPr>
  </w:style>
  <w:style w:type="paragraph" w:styleId="NoSpacing">
    <w:name w:val="No Spacing"/>
    <w:uiPriority w:val="99"/>
    <w:qFormat/>
    <w:rsid w:val="007F4345"/>
    <w:pPr>
      <w:spacing w:after="0" w:line="240" w:lineRule="auto"/>
    </w:pPr>
    <w:rPr>
      <w:rFonts w:ascii="Times New Roman" w:eastAsia="Times New Roman" w:hAnsi="Times New Roman" w:cs="Times New Roman"/>
      <w:kern w:val="0"/>
      <w:sz w:val="24"/>
      <w14:ligatures w14:val="none"/>
    </w:rPr>
  </w:style>
  <w:style w:type="paragraph" w:styleId="CommentText">
    <w:name w:val="annotation text"/>
    <w:basedOn w:val="Normal"/>
    <w:link w:val="CommentTextChar"/>
    <w:uiPriority w:val="99"/>
    <w:unhideWhenUsed/>
    <w:rsid w:val="007F4345"/>
    <w:pPr>
      <w:spacing w:after="200"/>
    </w:pPr>
    <w:rPr>
      <w:rFonts w:ascii="Times New Roman" w:hAnsi="Times New Roman"/>
      <w:sz w:val="20"/>
    </w:rPr>
  </w:style>
  <w:style w:type="character" w:customStyle="1" w:styleId="CommentTextChar">
    <w:name w:val="Comment Text Char"/>
    <w:basedOn w:val="DefaultParagraphFont"/>
    <w:link w:val="CommentText"/>
    <w:uiPriority w:val="99"/>
    <w:rsid w:val="007F4345"/>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7F4345"/>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rsid w:val="0048500C"/>
    <w:rPr>
      <w:color w:val="0000FF"/>
      <w:u w:val="single"/>
    </w:rPr>
  </w:style>
  <w:style w:type="paragraph" w:styleId="NormalWeb">
    <w:name w:val="Normal (Web)"/>
    <w:basedOn w:val="Normal"/>
    <w:uiPriority w:val="99"/>
    <w:unhideWhenUsed/>
    <w:rsid w:val="0048500C"/>
    <w:pPr>
      <w:spacing w:before="100" w:beforeAutospacing="1" w:after="100" w:afterAutospacing="1"/>
    </w:pPr>
    <w:rPr>
      <w:rFonts w:ascii="Times New Roman" w:hAnsi="Times New Roman"/>
      <w:szCs w:val="24"/>
    </w:rPr>
  </w:style>
  <w:style w:type="paragraph" w:styleId="BodyText2">
    <w:name w:val="Body Text 2"/>
    <w:basedOn w:val="Normal"/>
    <w:link w:val="BodyText2Char"/>
    <w:rsid w:val="0048500C"/>
    <w:pPr>
      <w:spacing w:line="480" w:lineRule="auto"/>
      <w:ind w:firstLine="720"/>
    </w:pPr>
  </w:style>
  <w:style w:type="character" w:customStyle="1" w:styleId="BodyText2Char">
    <w:name w:val="Body Text 2 Char"/>
    <w:basedOn w:val="DefaultParagraphFont"/>
    <w:link w:val="BodyText2"/>
    <w:rsid w:val="0048500C"/>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u.com/app/" TargetMode="External"/><Relationship Id="rId5" Type="http://schemas.openxmlformats.org/officeDocument/2006/relationships/hyperlink" Target="https://www.counseling.org/resources/aca-code-of-ethic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 Macleod</dc:creator>
  <cp:keywords/>
  <dc:description/>
  <cp:lastModifiedBy>Ame Macleod</cp:lastModifiedBy>
  <cp:revision>2</cp:revision>
  <dcterms:created xsi:type="dcterms:W3CDTF">2026-09-27T01:49:00Z</dcterms:created>
  <dcterms:modified xsi:type="dcterms:W3CDTF">2026-09-27T01:49:00Z</dcterms:modified>
</cp:coreProperties>
</file>